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3F1849" w14:textId="77777777" w:rsidR="0058420D" w:rsidRDefault="0058420D" w:rsidP="008B7FA6">
      <w:pPr>
        <w:pStyle w:val="Textoindependiente"/>
        <w:ind w:left="720"/>
        <w:jc w:val="center"/>
        <w:rPr>
          <w:rFonts w:ascii="Arial" w:hAnsi="Arial" w:cs="Arial"/>
          <w:b/>
          <w:sz w:val="24"/>
          <w:szCs w:val="24"/>
        </w:rPr>
      </w:pPr>
    </w:p>
    <w:p w14:paraId="3D934CA3" w14:textId="77777777" w:rsidR="0058420D" w:rsidRDefault="0058420D" w:rsidP="008B7FA6">
      <w:pPr>
        <w:pStyle w:val="Textoindependiente"/>
        <w:ind w:left="720"/>
        <w:jc w:val="center"/>
        <w:rPr>
          <w:rFonts w:ascii="Arial" w:hAnsi="Arial" w:cs="Arial"/>
          <w:b/>
          <w:sz w:val="24"/>
          <w:szCs w:val="24"/>
        </w:rPr>
      </w:pPr>
    </w:p>
    <w:p w14:paraId="34E450FF" w14:textId="0697B36D" w:rsidR="00E510D3" w:rsidRPr="001D4657" w:rsidRDefault="00450A33" w:rsidP="008B7FA6">
      <w:pPr>
        <w:pStyle w:val="Textoindependiente"/>
        <w:ind w:left="720"/>
        <w:jc w:val="center"/>
        <w:rPr>
          <w:rFonts w:ascii="Arial" w:hAnsi="Arial" w:cs="Arial"/>
          <w:b/>
          <w:sz w:val="24"/>
          <w:szCs w:val="24"/>
        </w:rPr>
      </w:pPr>
      <w:r w:rsidRPr="00C763E7">
        <w:rPr>
          <w:rFonts w:ascii="Arial" w:hAnsi="Arial" w:cs="Arial"/>
          <w:b/>
          <w:sz w:val="24"/>
          <w:szCs w:val="24"/>
        </w:rPr>
        <w:t>Compromiso del responsable del control:</w:t>
      </w:r>
    </w:p>
    <w:p w14:paraId="360408CD" w14:textId="77777777" w:rsidR="00E510D3" w:rsidRDefault="00E510D3" w:rsidP="00E510D3">
      <w:pPr>
        <w:spacing w:before="120"/>
        <w:jc w:val="both"/>
        <w:rPr>
          <w:rFonts w:ascii="Arial" w:hAnsi="Arial" w:cs="Arial"/>
          <w:sz w:val="24"/>
          <w:szCs w:val="24"/>
        </w:rPr>
      </w:pPr>
    </w:p>
    <w:p w14:paraId="53D2713F" w14:textId="7E7E0E18" w:rsidR="00450A33" w:rsidRPr="007D1B73" w:rsidRDefault="00450A33" w:rsidP="00450A33">
      <w:pPr>
        <w:jc w:val="both"/>
        <w:rPr>
          <w:rFonts w:ascii="Arial" w:hAnsi="Arial" w:cs="Arial"/>
          <w:sz w:val="22"/>
          <w:szCs w:val="22"/>
        </w:rPr>
      </w:pPr>
      <w:r w:rsidRPr="00175F6C">
        <w:rPr>
          <w:rFonts w:ascii="Arial" w:hAnsi="Arial" w:cs="Arial"/>
          <w:sz w:val="22"/>
          <w:szCs w:val="22"/>
        </w:rPr>
        <w:t>D. (</w:t>
      </w:r>
      <w:r w:rsidRPr="00175F6C">
        <w:rPr>
          <w:rFonts w:ascii="Arial" w:hAnsi="Arial" w:cs="Arial"/>
          <w:i/>
          <w:sz w:val="22"/>
          <w:szCs w:val="22"/>
        </w:rPr>
        <w:t>nombre de la persona que efectuará el control</w:t>
      </w:r>
      <w:r w:rsidRPr="00175F6C">
        <w:rPr>
          <w:rFonts w:ascii="Arial" w:hAnsi="Arial" w:cs="Arial"/>
          <w:sz w:val="22"/>
          <w:szCs w:val="22"/>
        </w:rPr>
        <w:t xml:space="preserve">), en calidad de </w:t>
      </w:r>
      <w:r w:rsidR="00CB0AFC" w:rsidRPr="00175F6C">
        <w:rPr>
          <w:rFonts w:ascii="Arial" w:hAnsi="Arial" w:cs="Arial"/>
          <w:sz w:val="22"/>
          <w:szCs w:val="22"/>
        </w:rPr>
        <w:t>auditor controlador/</w:t>
      </w:r>
      <w:r w:rsidRPr="00175F6C">
        <w:rPr>
          <w:rFonts w:ascii="Arial" w:hAnsi="Arial" w:cs="Arial"/>
          <w:i/>
          <w:sz w:val="22"/>
          <w:szCs w:val="22"/>
        </w:rPr>
        <w:t xml:space="preserve"> </w:t>
      </w:r>
      <w:r w:rsidRPr="00175F6C">
        <w:rPr>
          <w:rFonts w:ascii="Arial" w:hAnsi="Arial" w:cs="Arial"/>
          <w:sz w:val="22"/>
          <w:szCs w:val="22"/>
        </w:rPr>
        <w:t>responsable de la unidad de control</w:t>
      </w:r>
      <w:r w:rsidR="006A7F20" w:rsidRPr="00175F6C">
        <w:rPr>
          <w:rFonts w:ascii="Arial" w:hAnsi="Arial" w:cs="Arial"/>
          <w:i/>
          <w:sz w:val="22"/>
          <w:szCs w:val="22"/>
        </w:rPr>
        <w:t xml:space="preserve"> (táchese lo que no proceda)</w:t>
      </w:r>
      <w:r w:rsidRPr="00175F6C">
        <w:rPr>
          <w:rFonts w:ascii="Arial" w:hAnsi="Arial" w:cs="Arial"/>
          <w:sz w:val="22"/>
          <w:szCs w:val="22"/>
        </w:rPr>
        <w:t xml:space="preserve">, como responsable del control de los gastos realizados en el marco del proyecto  XXXXXXX   por el </w:t>
      </w:r>
      <w:r w:rsidR="00B82091" w:rsidRPr="00175F6C">
        <w:rPr>
          <w:rFonts w:ascii="Arial" w:hAnsi="Arial" w:cs="Arial"/>
          <w:i/>
          <w:sz w:val="22"/>
          <w:szCs w:val="22"/>
        </w:rPr>
        <w:t xml:space="preserve">Organismo </w:t>
      </w:r>
      <w:r w:rsidR="00B82091" w:rsidRPr="00175F6C">
        <w:rPr>
          <w:rFonts w:ascii="Arial" w:hAnsi="Arial" w:cs="Arial"/>
          <w:sz w:val="22"/>
          <w:szCs w:val="22"/>
        </w:rPr>
        <w:t>beneficiario</w:t>
      </w:r>
      <w:r w:rsidRPr="00175F6C">
        <w:rPr>
          <w:rFonts w:ascii="Arial" w:hAnsi="Arial" w:cs="Arial"/>
          <w:sz w:val="22"/>
          <w:szCs w:val="22"/>
        </w:rPr>
        <w:t xml:space="preserve">/beneficiario principal </w:t>
      </w:r>
      <w:r w:rsidR="006A7F20" w:rsidRPr="00175F6C">
        <w:rPr>
          <w:rFonts w:ascii="Arial" w:hAnsi="Arial" w:cs="Arial"/>
          <w:sz w:val="22"/>
          <w:szCs w:val="22"/>
        </w:rPr>
        <w:t>(</w:t>
      </w:r>
      <w:r w:rsidR="006A7F20" w:rsidRPr="00175F6C">
        <w:rPr>
          <w:rFonts w:ascii="Arial" w:hAnsi="Arial" w:cs="Arial"/>
          <w:i/>
          <w:sz w:val="22"/>
          <w:szCs w:val="22"/>
        </w:rPr>
        <w:t>táchese lo que no proceda</w:t>
      </w:r>
      <w:r w:rsidR="006A7F20" w:rsidRPr="00175F6C">
        <w:rPr>
          <w:rFonts w:ascii="Arial" w:hAnsi="Arial" w:cs="Arial"/>
          <w:sz w:val="22"/>
          <w:szCs w:val="22"/>
        </w:rPr>
        <w:t>)</w:t>
      </w:r>
      <w:r w:rsidRPr="00175F6C">
        <w:rPr>
          <w:rFonts w:ascii="Arial" w:hAnsi="Arial" w:cs="Arial"/>
          <w:sz w:val="22"/>
          <w:szCs w:val="22"/>
        </w:rPr>
        <w:t>XXXXXX</w:t>
      </w:r>
      <w:r w:rsidR="008B7FA6" w:rsidRPr="00175F6C">
        <w:rPr>
          <w:rFonts w:ascii="Arial" w:hAnsi="Arial" w:cs="Arial"/>
          <w:sz w:val="22"/>
          <w:szCs w:val="22"/>
        </w:rPr>
        <w:t xml:space="preserve"> </w:t>
      </w:r>
      <w:r w:rsidR="008B7FA6" w:rsidRPr="00175F6C">
        <w:rPr>
          <w:rFonts w:ascii="Arial" w:hAnsi="Arial" w:cs="Arial"/>
          <w:i/>
          <w:sz w:val="22"/>
          <w:szCs w:val="22"/>
        </w:rPr>
        <w:t>(nombre del Organismo)</w:t>
      </w:r>
      <w:r w:rsidRPr="00175F6C">
        <w:rPr>
          <w:rFonts w:ascii="Arial" w:hAnsi="Arial" w:cs="Arial"/>
          <w:sz w:val="22"/>
          <w:szCs w:val="22"/>
        </w:rPr>
        <w:t xml:space="preserve"> , </w:t>
      </w:r>
      <w:r w:rsidRPr="00175F6C">
        <w:rPr>
          <w:rFonts w:ascii="Arial" w:hAnsi="Arial" w:cs="Arial"/>
          <w:b/>
          <w:sz w:val="22"/>
          <w:szCs w:val="22"/>
        </w:rPr>
        <w:t>me comprometo</w:t>
      </w:r>
      <w:r w:rsidRPr="00175F6C">
        <w:rPr>
          <w:rFonts w:ascii="Arial" w:hAnsi="Arial" w:cs="Arial"/>
          <w:sz w:val="22"/>
          <w:szCs w:val="22"/>
        </w:rPr>
        <w:t xml:space="preserve"> a realizar dicho trabajo de acuerdo con los requerimientos del artículo 125 del Reglamento 1303/2013 y en concreto con las instrucciones de la </w:t>
      </w:r>
      <w:r w:rsidR="00ED2CF4" w:rsidRPr="00175F6C">
        <w:rPr>
          <w:rFonts w:ascii="Arial" w:hAnsi="Arial" w:cs="Arial"/>
          <w:sz w:val="22"/>
          <w:szCs w:val="22"/>
        </w:rPr>
        <w:t xml:space="preserve">Dirección General de Fondos </w:t>
      </w:r>
      <w:r w:rsidR="00227D21" w:rsidRPr="00175F6C">
        <w:rPr>
          <w:rFonts w:ascii="Arial" w:hAnsi="Arial" w:cs="Arial"/>
          <w:sz w:val="22"/>
          <w:szCs w:val="22"/>
        </w:rPr>
        <w:t>Comunitarios</w:t>
      </w:r>
      <w:r w:rsidRPr="00175F6C">
        <w:rPr>
          <w:rFonts w:ascii="Arial" w:hAnsi="Arial" w:cs="Arial"/>
          <w:sz w:val="22"/>
          <w:szCs w:val="22"/>
        </w:rPr>
        <w:t xml:space="preserve"> </w:t>
      </w:r>
      <w:r w:rsidR="00227D21" w:rsidRPr="00175F6C">
        <w:rPr>
          <w:rFonts w:ascii="Arial" w:hAnsi="Arial" w:cs="Arial"/>
          <w:sz w:val="22"/>
          <w:szCs w:val="22"/>
        </w:rPr>
        <w:t>de 22 de junio de 2016</w:t>
      </w:r>
      <w:r w:rsidRPr="00175F6C">
        <w:rPr>
          <w:rFonts w:ascii="Arial" w:hAnsi="Arial" w:cs="Arial"/>
          <w:sz w:val="22"/>
          <w:szCs w:val="22"/>
        </w:rPr>
        <w:t xml:space="preserve"> sobre los Sistemas de control para los </w:t>
      </w:r>
      <w:r w:rsidR="00B82091" w:rsidRPr="00175F6C">
        <w:rPr>
          <w:rFonts w:ascii="Arial" w:hAnsi="Arial" w:cs="Arial"/>
          <w:sz w:val="22"/>
          <w:szCs w:val="22"/>
        </w:rPr>
        <w:t xml:space="preserve">programas </w:t>
      </w:r>
      <w:r w:rsidRPr="00175F6C">
        <w:rPr>
          <w:rFonts w:ascii="Arial" w:hAnsi="Arial" w:cs="Arial"/>
          <w:sz w:val="22"/>
          <w:szCs w:val="22"/>
        </w:rPr>
        <w:t>enmarcados en</w:t>
      </w:r>
      <w:r w:rsidR="00B82091" w:rsidRPr="00175F6C">
        <w:rPr>
          <w:rFonts w:ascii="Arial" w:hAnsi="Arial" w:cs="Arial"/>
          <w:sz w:val="22"/>
          <w:szCs w:val="22"/>
        </w:rPr>
        <w:t xml:space="preserve"> el objetivo de “Cooperación Territorial Europea” </w:t>
      </w:r>
      <w:r w:rsidRPr="00175F6C">
        <w:rPr>
          <w:rFonts w:ascii="Arial" w:hAnsi="Arial" w:cs="Arial"/>
          <w:sz w:val="22"/>
          <w:szCs w:val="22"/>
        </w:rPr>
        <w:t xml:space="preserve"> </w:t>
      </w:r>
      <w:r w:rsidR="00B82091" w:rsidRPr="00175F6C">
        <w:rPr>
          <w:rFonts w:ascii="Arial" w:hAnsi="Arial" w:cs="Arial"/>
          <w:sz w:val="22"/>
          <w:szCs w:val="22"/>
        </w:rPr>
        <w:t>Transnacion</w:t>
      </w:r>
      <w:r w:rsidR="009A1EB4" w:rsidRPr="00175F6C">
        <w:rPr>
          <w:rFonts w:ascii="Arial" w:hAnsi="Arial" w:cs="Arial"/>
          <w:sz w:val="22"/>
          <w:szCs w:val="22"/>
        </w:rPr>
        <w:t>al</w:t>
      </w:r>
      <w:r w:rsidR="00B82091" w:rsidRPr="00175F6C">
        <w:rPr>
          <w:rFonts w:ascii="Arial" w:hAnsi="Arial" w:cs="Arial"/>
          <w:sz w:val="22"/>
          <w:szCs w:val="22"/>
        </w:rPr>
        <w:t>es e Interregionales, Programación 2014-2020</w:t>
      </w:r>
      <w:r w:rsidR="00046E73" w:rsidRPr="00175F6C">
        <w:rPr>
          <w:rFonts w:ascii="Arial" w:hAnsi="Arial" w:cs="Arial"/>
          <w:sz w:val="22"/>
          <w:szCs w:val="22"/>
        </w:rPr>
        <w:t xml:space="preserve">, </w:t>
      </w:r>
      <w:r w:rsidR="00A51FB6">
        <w:rPr>
          <w:rFonts w:ascii="Arial" w:hAnsi="Arial" w:cs="Arial"/>
          <w:sz w:val="22"/>
          <w:szCs w:val="22"/>
        </w:rPr>
        <w:t>actualizadas</w:t>
      </w:r>
      <w:r w:rsidR="00F97C06" w:rsidRPr="00175F6C">
        <w:rPr>
          <w:rFonts w:ascii="Arial" w:hAnsi="Arial" w:cs="Arial"/>
          <w:sz w:val="22"/>
          <w:szCs w:val="22"/>
        </w:rPr>
        <w:t xml:space="preserve">  </w:t>
      </w:r>
      <w:r w:rsidR="00F97C06" w:rsidRPr="0059047D">
        <w:rPr>
          <w:rFonts w:ascii="Arial" w:hAnsi="Arial" w:cs="Arial"/>
          <w:sz w:val="22"/>
          <w:szCs w:val="22"/>
        </w:rPr>
        <w:t xml:space="preserve">en fecha </w:t>
      </w:r>
      <w:r w:rsidR="0059047D" w:rsidRPr="0059047D">
        <w:rPr>
          <w:rFonts w:ascii="Arial" w:hAnsi="Arial" w:cs="Arial"/>
          <w:sz w:val="22"/>
          <w:szCs w:val="22"/>
        </w:rPr>
        <w:t>1</w:t>
      </w:r>
      <w:r w:rsidR="00892E79">
        <w:rPr>
          <w:rFonts w:ascii="Arial" w:hAnsi="Arial" w:cs="Arial"/>
          <w:sz w:val="22"/>
          <w:szCs w:val="22"/>
        </w:rPr>
        <w:t>4</w:t>
      </w:r>
      <w:r w:rsidR="0059047D">
        <w:rPr>
          <w:rFonts w:ascii="Arial" w:hAnsi="Arial" w:cs="Arial"/>
          <w:sz w:val="22"/>
          <w:szCs w:val="22"/>
        </w:rPr>
        <w:t xml:space="preserve"> de noviembre de 2017</w:t>
      </w:r>
      <w:r w:rsidR="00F97C06" w:rsidRPr="00175F6C">
        <w:rPr>
          <w:rFonts w:ascii="Arial" w:hAnsi="Arial" w:cs="Arial"/>
          <w:sz w:val="22"/>
          <w:szCs w:val="22"/>
        </w:rPr>
        <w:t xml:space="preserve"> y </w:t>
      </w:r>
      <w:r w:rsidR="00046E73" w:rsidRPr="00175F6C">
        <w:rPr>
          <w:rFonts w:ascii="Arial" w:hAnsi="Arial" w:cs="Arial"/>
          <w:sz w:val="22"/>
          <w:szCs w:val="22"/>
        </w:rPr>
        <w:t>según las Prescripciones Técnicas que se acompañan al final de este documento.</w:t>
      </w:r>
    </w:p>
    <w:p w14:paraId="4B4F5062" w14:textId="77777777" w:rsidR="00450A33" w:rsidRPr="007D1B73" w:rsidRDefault="00450A33" w:rsidP="00450A33">
      <w:pPr>
        <w:autoSpaceDE w:val="0"/>
        <w:autoSpaceDN w:val="0"/>
        <w:adjustRightInd w:val="0"/>
        <w:jc w:val="both"/>
        <w:rPr>
          <w:rFonts w:ascii="Arial" w:hAnsi="Arial" w:cs="Arial"/>
          <w:sz w:val="22"/>
          <w:szCs w:val="22"/>
        </w:rPr>
      </w:pPr>
    </w:p>
    <w:p w14:paraId="3CCB98EB" w14:textId="77777777" w:rsidR="00450A33" w:rsidRPr="007D1B73" w:rsidRDefault="00450A33" w:rsidP="00450A33">
      <w:pPr>
        <w:autoSpaceDE w:val="0"/>
        <w:autoSpaceDN w:val="0"/>
        <w:adjustRightInd w:val="0"/>
        <w:jc w:val="both"/>
        <w:rPr>
          <w:rFonts w:ascii="Arial" w:hAnsi="Arial" w:cs="Arial"/>
          <w:sz w:val="22"/>
          <w:szCs w:val="22"/>
        </w:rPr>
      </w:pPr>
      <w:r>
        <w:rPr>
          <w:rFonts w:ascii="Arial" w:hAnsi="Arial" w:cs="Arial"/>
          <w:sz w:val="22"/>
          <w:szCs w:val="22"/>
        </w:rPr>
        <w:t>El</w:t>
      </w:r>
      <w:r w:rsidRPr="007D1B73">
        <w:rPr>
          <w:rFonts w:ascii="Arial" w:hAnsi="Arial" w:cs="Arial"/>
          <w:sz w:val="22"/>
          <w:szCs w:val="22"/>
        </w:rPr>
        <w:t xml:space="preserve"> contenido del trabajo de verificación cubrirá los siguientes aspectos:</w:t>
      </w:r>
    </w:p>
    <w:p w14:paraId="69B636A0" w14:textId="77777777" w:rsidR="00450A33" w:rsidRPr="007D1B73" w:rsidRDefault="00450A33" w:rsidP="00450A33">
      <w:pPr>
        <w:autoSpaceDE w:val="0"/>
        <w:autoSpaceDN w:val="0"/>
        <w:adjustRightInd w:val="0"/>
        <w:jc w:val="both"/>
        <w:rPr>
          <w:rFonts w:ascii="Arial" w:hAnsi="Arial" w:cs="Arial"/>
          <w:sz w:val="22"/>
          <w:szCs w:val="22"/>
        </w:rPr>
      </w:pPr>
    </w:p>
    <w:p w14:paraId="0E5A8E5D" w14:textId="77777777" w:rsidR="00450A33" w:rsidRPr="007D1B73" w:rsidRDefault="00450A33" w:rsidP="00A23206">
      <w:pPr>
        <w:numPr>
          <w:ilvl w:val="0"/>
          <w:numId w:val="13"/>
        </w:numPr>
        <w:tabs>
          <w:tab w:val="clear" w:pos="720"/>
        </w:tabs>
        <w:autoSpaceDE w:val="0"/>
        <w:autoSpaceDN w:val="0"/>
        <w:adjustRightInd w:val="0"/>
        <w:ind w:left="284" w:hanging="284"/>
        <w:jc w:val="both"/>
        <w:rPr>
          <w:rFonts w:ascii="Arial" w:hAnsi="Arial" w:cs="Arial"/>
          <w:sz w:val="22"/>
          <w:szCs w:val="22"/>
        </w:rPr>
      </w:pPr>
      <w:r w:rsidRPr="007D1B73">
        <w:rPr>
          <w:rFonts w:ascii="Arial" w:hAnsi="Arial" w:cs="Arial"/>
          <w:sz w:val="22"/>
          <w:szCs w:val="22"/>
        </w:rPr>
        <w:t xml:space="preserve">la conformidad de los bienes y servicios entregados con el proyecto aprobado. </w:t>
      </w:r>
    </w:p>
    <w:p w14:paraId="43145163" w14:textId="77777777" w:rsidR="00450A33" w:rsidRPr="007D1B73" w:rsidRDefault="00450A33" w:rsidP="00A23206">
      <w:pPr>
        <w:numPr>
          <w:ilvl w:val="0"/>
          <w:numId w:val="13"/>
        </w:numPr>
        <w:tabs>
          <w:tab w:val="clear" w:pos="720"/>
        </w:tabs>
        <w:autoSpaceDE w:val="0"/>
        <w:autoSpaceDN w:val="0"/>
        <w:adjustRightInd w:val="0"/>
        <w:ind w:left="284" w:hanging="284"/>
        <w:jc w:val="both"/>
        <w:rPr>
          <w:rFonts w:ascii="Arial" w:hAnsi="Arial" w:cs="Arial"/>
          <w:sz w:val="22"/>
          <w:szCs w:val="22"/>
        </w:rPr>
      </w:pPr>
      <w:r w:rsidRPr="00450A33">
        <w:rPr>
          <w:rFonts w:ascii="Arial" w:hAnsi="Arial" w:cs="Arial"/>
          <w:sz w:val="22"/>
          <w:szCs w:val="22"/>
        </w:rPr>
        <w:t>la veracidad del gasto declarado en concepto de operaciones o partes de operaciones</w:t>
      </w:r>
      <w:r w:rsidRPr="007D1B73">
        <w:rPr>
          <w:rFonts w:ascii="Arial" w:hAnsi="Arial" w:cs="Arial"/>
          <w:sz w:val="22"/>
          <w:szCs w:val="22"/>
        </w:rPr>
        <w:t xml:space="preserve"> realizadas. </w:t>
      </w:r>
    </w:p>
    <w:p w14:paraId="7D83275E" w14:textId="77777777" w:rsidR="00450A33" w:rsidRPr="007D1B73" w:rsidRDefault="00450A33" w:rsidP="00A23206">
      <w:pPr>
        <w:numPr>
          <w:ilvl w:val="0"/>
          <w:numId w:val="13"/>
        </w:numPr>
        <w:tabs>
          <w:tab w:val="clear" w:pos="720"/>
        </w:tabs>
        <w:autoSpaceDE w:val="0"/>
        <w:autoSpaceDN w:val="0"/>
        <w:adjustRightInd w:val="0"/>
        <w:ind w:left="284" w:hanging="284"/>
        <w:jc w:val="both"/>
        <w:rPr>
          <w:rFonts w:ascii="Arial" w:hAnsi="Arial" w:cs="Arial"/>
          <w:sz w:val="22"/>
          <w:szCs w:val="22"/>
        </w:rPr>
      </w:pPr>
      <w:r w:rsidRPr="007D1B73">
        <w:rPr>
          <w:rFonts w:ascii="Arial" w:hAnsi="Arial" w:cs="Arial"/>
          <w:sz w:val="22"/>
          <w:szCs w:val="22"/>
        </w:rPr>
        <w:t xml:space="preserve">la conformidad </w:t>
      </w:r>
      <w:r w:rsidR="00FF7332">
        <w:rPr>
          <w:rFonts w:ascii="Arial" w:hAnsi="Arial" w:cs="Arial"/>
          <w:sz w:val="22"/>
          <w:szCs w:val="22"/>
        </w:rPr>
        <w:t>del</w:t>
      </w:r>
      <w:r w:rsidRPr="007D1B73">
        <w:rPr>
          <w:rFonts w:ascii="Arial" w:hAnsi="Arial" w:cs="Arial"/>
          <w:sz w:val="22"/>
          <w:szCs w:val="22"/>
        </w:rPr>
        <w:t xml:space="preserve"> gasto y de las operaciones, o partes de operaciones conexas, con las normas comunitarias y nacionales.</w:t>
      </w:r>
    </w:p>
    <w:p w14:paraId="2B8A2A46" w14:textId="77777777" w:rsidR="00450A33" w:rsidRPr="007D1B73" w:rsidRDefault="00450A33" w:rsidP="00450A33">
      <w:pPr>
        <w:autoSpaceDE w:val="0"/>
        <w:autoSpaceDN w:val="0"/>
        <w:adjustRightInd w:val="0"/>
        <w:jc w:val="both"/>
        <w:rPr>
          <w:rFonts w:ascii="Arial" w:hAnsi="Arial" w:cs="Arial"/>
          <w:sz w:val="22"/>
          <w:szCs w:val="22"/>
        </w:rPr>
      </w:pPr>
    </w:p>
    <w:p w14:paraId="6E849346" w14:textId="77777777" w:rsidR="00450A33" w:rsidRPr="007D1B73" w:rsidRDefault="00450A33" w:rsidP="00450A33">
      <w:pPr>
        <w:autoSpaceDE w:val="0"/>
        <w:autoSpaceDN w:val="0"/>
        <w:adjustRightInd w:val="0"/>
        <w:jc w:val="both"/>
        <w:rPr>
          <w:rFonts w:ascii="Arial" w:hAnsi="Arial" w:cs="Arial"/>
          <w:sz w:val="22"/>
          <w:szCs w:val="22"/>
        </w:rPr>
      </w:pPr>
      <w:r w:rsidRPr="007D1B73">
        <w:rPr>
          <w:rFonts w:ascii="Arial" w:hAnsi="Arial" w:cs="Arial"/>
          <w:sz w:val="22"/>
          <w:szCs w:val="22"/>
        </w:rPr>
        <w:t>Los procedimientos de verificación serán de dos tipos:</w:t>
      </w:r>
    </w:p>
    <w:p w14:paraId="6F12C815" w14:textId="77777777" w:rsidR="00450A33" w:rsidRPr="007D1B73" w:rsidRDefault="00450A33" w:rsidP="00450A33">
      <w:pPr>
        <w:autoSpaceDE w:val="0"/>
        <w:autoSpaceDN w:val="0"/>
        <w:adjustRightInd w:val="0"/>
        <w:jc w:val="both"/>
        <w:outlineLvl w:val="0"/>
        <w:rPr>
          <w:rFonts w:ascii="Arial" w:hAnsi="Arial" w:cs="Arial"/>
          <w:b/>
          <w:bCs/>
          <w:sz w:val="22"/>
          <w:szCs w:val="22"/>
        </w:rPr>
      </w:pPr>
    </w:p>
    <w:p w14:paraId="3E92BDF2" w14:textId="77777777" w:rsidR="00450A33" w:rsidRDefault="00450A33" w:rsidP="00450A33">
      <w:pPr>
        <w:autoSpaceDE w:val="0"/>
        <w:autoSpaceDN w:val="0"/>
        <w:adjustRightInd w:val="0"/>
        <w:jc w:val="both"/>
        <w:outlineLvl w:val="0"/>
        <w:rPr>
          <w:rFonts w:ascii="Arial" w:hAnsi="Arial" w:cs="Arial"/>
          <w:sz w:val="22"/>
          <w:szCs w:val="22"/>
        </w:rPr>
      </w:pPr>
      <w:r w:rsidRPr="007D1B73">
        <w:rPr>
          <w:rFonts w:ascii="Arial" w:hAnsi="Arial" w:cs="Arial"/>
          <w:b/>
          <w:bCs/>
          <w:sz w:val="22"/>
          <w:szCs w:val="22"/>
        </w:rPr>
        <w:t>Verificaciones administrativas</w:t>
      </w:r>
      <w:r w:rsidR="003E2DF7">
        <w:rPr>
          <w:rFonts w:ascii="Arial" w:hAnsi="Arial" w:cs="Arial"/>
          <w:b/>
          <w:bCs/>
          <w:sz w:val="22"/>
          <w:szCs w:val="22"/>
        </w:rPr>
        <w:t xml:space="preserve"> </w:t>
      </w:r>
      <w:r w:rsidR="003E2DF7">
        <w:rPr>
          <w:rFonts w:ascii="Arial" w:hAnsi="Arial" w:cs="Arial"/>
          <w:bCs/>
          <w:sz w:val="22"/>
          <w:szCs w:val="22"/>
        </w:rPr>
        <w:t xml:space="preserve">de </w:t>
      </w:r>
      <w:r w:rsidR="003E2DF7" w:rsidRPr="003E2DF7">
        <w:rPr>
          <w:rFonts w:ascii="Arial" w:hAnsi="Arial" w:cs="Arial"/>
          <w:bCs/>
          <w:sz w:val="22"/>
          <w:szCs w:val="22"/>
          <w:u w:val="single"/>
        </w:rPr>
        <w:t>todas</w:t>
      </w:r>
      <w:r w:rsidR="003E2DF7">
        <w:rPr>
          <w:rFonts w:ascii="Arial" w:hAnsi="Arial" w:cs="Arial"/>
          <w:bCs/>
          <w:sz w:val="22"/>
          <w:szCs w:val="22"/>
        </w:rPr>
        <w:t xml:space="preserve"> las solicitudes de reembolso</w:t>
      </w:r>
      <w:r w:rsidR="008A51F2">
        <w:rPr>
          <w:rFonts w:ascii="Arial" w:hAnsi="Arial" w:cs="Arial"/>
          <w:bCs/>
          <w:sz w:val="22"/>
          <w:szCs w:val="22"/>
        </w:rPr>
        <w:t xml:space="preserve"> en los ámbitos financiero y administrativo</w:t>
      </w:r>
      <w:r w:rsidR="00156A34">
        <w:rPr>
          <w:rFonts w:ascii="Arial" w:hAnsi="Arial" w:cs="Arial"/>
          <w:bCs/>
          <w:sz w:val="22"/>
          <w:szCs w:val="22"/>
        </w:rPr>
        <w:t xml:space="preserve"> </w:t>
      </w:r>
      <w:r w:rsidR="00156A34" w:rsidRPr="00561972">
        <w:rPr>
          <w:rFonts w:ascii="Arial" w:hAnsi="Arial" w:cs="Arial"/>
          <w:bCs/>
          <w:sz w:val="22"/>
          <w:szCs w:val="22"/>
        </w:rPr>
        <w:t>y revisión del 100% de los justificantes de los gastos</w:t>
      </w:r>
      <w:r w:rsidR="00156A34" w:rsidRPr="00156A34">
        <w:rPr>
          <w:rFonts w:ascii="Arial" w:hAnsi="Arial" w:cs="Arial"/>
          <w:bCs/>
          <w:sz w:val="22"/>
          <w:szCs w:val="22"/>
          <w:highlight w:val="lightGray"/>
        </w:rPr>
        <w:t>.</w:t>
      </w:r>
      <w:r w:rsidR="003B4530">
        <w:rPr>
          <w:rFonts w:ascii="Arial" w:hAnsi="Arial" w:cs="Arial"/>
          <w:bCs/>
          <w:sz w:val="22"/>
          <w:szCs w:val="22"/>
        </w:rPr>
        <w:t xml:space="preserve"> </w:t>
      </w:r>
      <w:r w:rsidR="003E2DF7">
        <w:rPr>
          <w:rFonts w:ascii="Arial" w:hAnsi="Arial" w:cs="Arial"/>
          <w:sz w:val="22"/>
          <w:szCs w:val="22"/>
        </w:rPr>
        <w:t>S</w:t>
      </w:r>
      <w:r w:rsidR="00156A34">
        <w:rPr>
          <w:rFonts w:ascii="Arial" w:hAnsi="Arial" w:cs="Arial"/>
          <w:sz w:val="22"/>
          <w:szCs w:val="22"/>
        </w:rPr>
        <w:t>e comprobará:</w:t>
      </w:r>
    </w:p>
    <w:p w14:paraId="1E8DD18C" w14:textId="77777777" w:rsidR="0039208D" w:rsidRDefault="0039208D" w:rsidP="00450A33">
      <w:pPr>
        <w:autoSpaceDE w:val="0"/>
        <w:autoSpaceDN w:val="0"/>
        <w:adjustRightInd w:val="0"/>
        <w:jc w:val="both"/>
        <w:outlineLvl w:val="0"/>
        <w:rPr>
          <w:rFonts w:ascii="Arial" w:hAnsi="Arial" w:cs="Arial"/>
          <w:sz w:val="22"/>
          <w:szCs w:val="22"/>
        </w:rPr>
      </w:pPr>
    </w:p>
    <w:p w14:paraId="41AC992A"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el gasto corresponde al período de subvencionabilidad y si se ha pagado;</w:t>
      </w:r>
    </w:p>
    <w:p w14:paraId="157CA7AB"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el gasto corresponde a una operación aprobada;</w:t>
      </w:r>
    </w:p>
    <w:p w14:paraId="6A390291"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se cumplen las condiciones del programa, incluido, si procede, el porcentaje de financiación aprobado;</w:t>
      </w:r>
    </w:p>
    <w:p w14:paraId="28245E67"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se cumplen las normas nacionales y de la Unión en materia de subvencionabilidad;</w:t>
      </w:r>
    </w:p>
    <w:p w14:paraId="16465436"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los justificantes son suficientes y existe una pista de auditoría adecuada;</w:t>
      </w:r>
    </w:p>
    <w:p w14:paraId="23195756"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cuando se empleen opciones de costes simplificados, si se han cumplido las condiciones para los pagos;</w:t>
      </w:r>
    </w:p>
    <w:p w14:paraId="1E384F2B"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se cumplen las normas en materia de ayudas estatales, desarrollo sostenible, igualdad de oportunidades y no discriminación;</w:t>
      </w:r>
    </w:p>
    <w:p w14:paraId="7141DEB0"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procede, si se cumplen las normas nacionales y de la Unión en materia de contratación pública;</w:t>
      </w:r>
    </w:p>
    <w:p w14:paraId="0708FD61"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si se respetan las normas nacionales y de la Unión sobre publicidad;</w:t>
      </w:r>
    </w:p>
    <w:p w14:paraId="7EED1407"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 xml:space="preserve">el </w:t>
      </w:r>
      <w:r w:rsidR="002267DD">
        <w:rPr>
          <w:rFonts w:ascii="Arial" w:hAnsi="Arial" w:cs="Arial"/>
          <w:sz w:val="22"/>
          <w:szCs w:val="22"/>
        </w:rPr>
        <w:t>avance</w:t>
      </w:r>
      <w:r>
        <w:rPr>
          <w:rFonts w:ascii="Arial" w:hAnsi="Arial" w:cs="Arial"/>
          <w:sz w:val="22"/>
          <w:szCs w:val="22"/>
        </w:rPr>
        <w:t xml:space="preserve"> físico de la </w:t>
      </w:r>
      <w:r w:rsidR="002267DD">
        <w:rPr>
          <w:rFonts w:ascii="Arial" w:hAnsi="Arial" w:cs="Arial"/>
          <w:sz w:val="22"/>
          <w:szCs w:val="22"/>
        </w:rPr>
        <w:t>operación</w:t>
      </w:r>
      <w:r>
        <w:rPr>
          <w:rFonts w:ascii="Arial" w:hAnsi="Arial" w:cs="Arial"/>
          <w:sz w:val="22"/>
          <w:szCs w:val="22"/>
        </w:rPr>
        <w:t xml:space="preserve"> medido con arreglo a los indicadores de productividad comunes y específicos del programa y, si procede, los </w:t>
      </w:r>
      <w:r w:rsidR="002267DD">
        <w:rPr>
          <w:rFonts w:ascii="Arial" w:hAnsi="Arial" w:cs="Arial"/>
          <w:sz w:val="22"/>
          <w:szCs w:val="22"/>
        </w:rPr>
        <w:t>indicadores</w:t>
      </w:r>
      <w:r>
        <w:rPr>
          <w:rFonts w:ascii="Arial" w:hAnsi="Arial" w:cs="Arial"/>
          <w:sz w:val="22"/>
          <w:szCs w:val="22"/>
        </w:rPr>
        <w:t xml:space="preserve"> de resultados y </w:t>
      </w:r>
      <w:proofErr w:type="spellStart"/>
      <w:r>
        <w:rPr>
          <w:rFonts w:ascii="Arial" w:hAnsi="Arial" w:cs="Arial"/>
          <w:sz w:val="22"/>
          <w:szCs w:val="22"/>
        </w:rPr>
        <w:t>microdatos</w:t>
      </w:r>
      <w:proofErr w:type="spellEnd"/>
      <w:r>
        <w:rPr>
          <w:rFonts w:ascii="Arial" w:hAnsi="Arial" w:cs="Arial"/>
          <w:sz w:val="22"/>
          <w:szCs w:val="22"/>
        </w:rPr>
        <w:t>;</w:t>
      </w:r>
    </w:p>
    <w:p w14:paraId="68264DAC" w14:textId="77777777" w:rsidR="001603B5" w:rsidRDefault="001603B5" w:rsidP="00A23206">
      <w:pPr>
        <w:numPr>
          <w:ilvl w:val="0"/>
          <w:numId w:val="13"/>
        </w:numPr>
        <w:autoSpaceDE w:val="0"/>
        <w:autoSpaceDN w:val="0"/>
        <w:adjustRightInd w:val="0"/>
        <w:jc w:val="both"/>
        <w:outlineLvl w:val="0"/>
        <w:rPr>
          <w:rFonts w:ascii="Arial" w:hAnsi="Arial" w:cs="Arial"/>
          <w:sz w:val="22"/>
          <w:szCs w:val="22"/>
        </w:rPr>
      </w:pPr>
      <w:r>
        <w:rPr>
          <w:rFonts w:ascii="Arial" w:hAnsi="Arial" w:cs="Arial"/>
          <w:sz w:val="22"/>
          <w:szCs w:val="22"/>
        </w:rPr>
        <w:t>la entrega del bien o la prestación del servicio de forma plenamente conforme con las condiciones del acuerdo de ayuda individual.</w:t>
      </w:r>
    </w:p>
    <w:p w14:paraId="207EA683" w14:textId="77777777" w:rsidR="009A1EB4" w:rsidRDefault="009A1EB4" w:rsidP="009A1EB4">
      <w:pPr>
        <w:autoSpaceDE w:val="0"/>
        <w:autoSpaceDN w:val="0"/>
        <w:adjustRightInd w:val="0"/>
        <w:ind w:left="720"/>
        <w:jc w:val="both"/>
        <w:outlineLvl w:val="0"/>
        <w:rPr>
          <w:rFonts w:ascii="Arial" w:hAnsi="Arial" w:cs="Arial"/>
          <w:sz w:val="22"/>
          <w:szCs w:val="22"/>
        </w:rPr>
      </w:pPr>
    </w:p>
    <w:p w14:paraId="56EFD1D2" w14:textId="5BB80440" w:rsidR="0058420D" w:rsidRDefault="001603B5" w:rsidP="00AC36BE">
      <w:pPr>
        <w:autoSpaceDE w:val="0"/>
        <w:autoSpaceDN w:val="0"/>
        <w:adjustRightInd w:val="0"/>
        <w:jc w:val="both"/>
        <w:outlineLvl w:val="0"/>
        <w:rPr>
          <w:rFonts w:ascii="Arial" w:hAnsi="Arial" w:cs="Arial"/>
          <w:sz w:val="22"/>
          <w:szCs w:val="22"/>
        </w:rPr>
      </w:pPr>
      <w:r>
        <w:rPr>
          <w:rFonts w:ascii="Arial" w:hAnsi="Arial" w:cs="Arial"/>
          <w:sz w:val="22"/>
          <w:szCs w:val="22"/>
        </w:rPr>
        <w:t>Cuando el mismo beneficiario ejecute más de una operación de forma simultánea o una operación reciba financiación a través de varias ayudas o fondos, se establecerá un mecanismo para verificar posibles casos de duplicación de la fi</w:t>
      </w:r>
      <w:r w:rsidR="009033E4">
        <w:rPr>
          <w:rFonts w:ascii="Arial" w:hAnsi="Arial" w:cs="Arial"/>
          <w:sz w:val="22"/>
          <w:szCs w:val="22"/>
        </w:rPr>
        <w:t>nanciación de un mismo gasto</w:t>
      </w:r>
    </w:p>
    <w:p w14:paraId="41D3F167" w14:textId="77777777" w:rsidR="00AC36BE" w:rsidRDefault="00AC36BE" w:rsidP="00AC36BE">
      <w:pPr>
        <w:autoSpaceDE w:val="0"/>
        <w:autoSpaceDN w:val="0"/>
        <w:adjustRightInd w:val="0"/>
        <w:jc w:val="both"/>
        <w:outlineLvl w:val="0"/>
        <w:rPr>
          <w:rFonts w:ascii="Arial" w:hAnsi="Arial" w:cs="Arial"/>
          <w:sz w:val="22"/>
          <w:szCs w:val="22"/>
        </w:rPr>
      </w:pPr>
      <w:r>
        <w:rPr>
          <w:rFonts w:ascii="Arial" w:hAnsi="Arial" w:cs="Arial"/>
          <w:sz w:val="22"/>
          <w:szCs w:val="22"/>
        </w:rPr>
        <w:lastRenderedPageBreak/>
        <w:t>En relación con las Ayudas de Estado, en el caso de proyectos cuyo beneficiario sea una empresa o el destinatario final de la ayuda sea una empresa, se comprobará:</w:t>
      </w:r>
    </w:p>
    <w:p w14:paraId="7AE0DA60" w14:textId="77777777" w:rsidR="00AC36BE" w:rsidRDefault="00AC36BE"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que se han respetado en las actividades susceptibles de estar sometidas al régimen de ayuda, los reglamentos (CE) nº 651/2014 y (CE) nº 1407/2013.</w:t>
      </w:r>
    </w:p>
    <w:p w14:paraId="1F268C8A" w14:textId="77777777" w:rsidR="00AC36BE" w:rsidRDefault="00AC36BE"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que los beneficiarios están al corriente de sus obligaciones tributarias y</w:t>
      </w:r>
      <w:r w:rsidR="00557304">
        <w:rPr>
          <w:rFonts w:ascii="Arial" w:hAnsi="Arial" w:cs="Arial"/>
          <w:sz w:val="22"/>
          <w:szCs w:val="22"/>
        </w:rPr>
        <w:t xml:space="preserve"> con la Seguridad Social y</w:t>
      </w:r>
      <w:r>
        <w:rPr>
          <w:rFonts w:ascii="Arial" w:hAnsi="Arial" w:cs="Arial"/>
          <w:sz w:val="22"/>
          <w:szCs w:val="22"/>
        </w:rPr>
        <w:t xml:space="preserve"> no están incursos en ningún conflicto de intereses.</w:t>
      </w:r>
    </w:p>
    <w:p w14:paraId="24EA40C2" w14:textId="77777777" w:rsidR="00AC36BE" w:rsidRDefault="00AC36BE"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 xml:space="preserve">que a la fecha de la concesión de la ayuda no se han iniciado las inversiones objeto del proyecto. </w:t>
      </w:r>
    </w:p>
    <w:p w14:paraId="49C315E9" w14:textId="77777777" w:rsidR="00761699" w:rsidRPr="007D1B73" w:rsidRDefault="00761699" w:rsidP="00450A33">
      <w:pPr>
        <w:autoSpaceDE w:val="0"/>
        <w:autoSpaceDN w:val="0"/>
        <w:adjustRightInd w:val="0"/>
        <w:jc w:val="both"/>
        <w:outlineLvl w:val="0"/>
        <w:rPr>
          <w:rFonts w:ascii="Arial" w:hAnsi="Arial" w:cs="Arial"/>
          <w:sz w:val="22"/>
          <w:szCs w:val="22"/>
        </w:rPr>
      </w:pPr>
    </w:p>
    <w:p w14:paraId="5C2C77C4" w14:textId="77777777" w:rsidR="00450A33" w:rsidRPr="007D1B73" w:rsidRDefault="00450A33" w:rsidP="00450A33">
      <w:pPr>
        <w:autoSpaceDE w:val="0"/>
        <w:autoSpaceDN w:val="0"/>
        <w:adjustRightInd w:val="0"/>
        <w:jc w:val="both"/>
        <w:rPr>
          <w:rFonts w:ascii="Arial" w:hAnsi="Arial" w:cs="Arial"/>
          <w:sz w:val="22"/>
          <w:szCs w:val="22"/>
        </w:rPr>
      </w:pPr>
      <w:r w:rsidRPr="007D1B73">
        <w:rPr>
          <w:rFonts w:ascii="Arial" w:hAnsi="Arial" w:cs="Arial"/>
          <w:sz w:val="22"/>
          <w:szCs w:val="22"/>
        </w:rPr>
        <w:t>Las verificaciones administrativas tienen que complementarse con las verificaciones sobre el terreno, en las cuales se comprobarán los ámbitos técnico y físico</w:t>
      </w:r>
      <w:r w:rsidR="00761699">
        <w:rPr>
          <w:rFonts w:ascii="Arial" w:hAnsi="Arial" w:cs="Arial"/>
          <w:sz w:val="22"/>
          <w:szCs w:val="22"/>
        </w:rPr>
        <w:t>.</w:t>
      </w:r>
    </w:p>
    <w:p w14:paraId="30FB782A" w14:textId="77777777" w:rsidR="00FF7332" w:rsidRPr="007D1B73" w:rsidRDefault="00FF7332" w:rsidP="00450A33">
      <w:pPr>
        <w:autoSpaceDE w:val="0"/>
        <w:autoSpaceDN w:val="0"/>
        <w:adjustRightInd w:val="0"/>
        <w:jc w:val="both"/>
        <w:rPr>
          <w:rFonts w:ascii="Arial" w:hAnsi="Arial" w:cs="Arial"/>
          <w:sz w:val="22"/>
          <w:szCs w:val="22"/>
        </w:rPr>
      </w:pPr>
    </w:p>
    <w:p w14:paraId="3A3DB48E" w14:textId="77777777" w:rsidR="00450A33" w:rsidRPr="007D1B73" w:rsidRDefault="00450A33" w:rsidP="00450A33">
      <w:pPr>
        <w:autoSpaceDE w:val="0"/>
        <w:autoSpaceDN w:val="0"/>
        <w:adjustRightInd w:val="0"/>
        <w:jc w:val="both"/>
        <w:outlineLvl w:val="0"/>
        <w:rPr>
          <w:rFonts w:ascii="Arial" w:hAnsi="Arial" w:cs="Arial"/>
          <w:b/>
          <w:bCs/>
          <w:sz w:val="22"/>
          <w:szCs w:val="22"/>
        </w:rPr>
      </w:pPr>
      <w:r w:rsidRPr="007D1B73">
        <w:rPr>
          <w:rFonts w:ascii="Arial" w:hAnsi="Arial" w:cs="Arial"/>
          <w:b/>
          <w:bCs/>
          <w:sz w:val="22"/>
          <w:szCs w:val="22"/>
        </w:rPr>
        <w:t>Verificaciones sobre el terreno.-</w:t>
      </w:r>
    </w:p>
    <w:p w14:paraId="6C44887F" w14:textId="77777777" w:rsidR="00450A33" w:rsidRDefault="00450A33" w:rsidP="00450A33">
      <w:pPr>
        <w:autoSpaceDE w:val="0"/>
        <w:autoSpaceDN w:val="0"/>
        <w:adjustRightInd w:val="0"/>
        <w:jc w:val="both"/>
        <w:rPr>
          <w:rFonts w:ascii="Arial" w:hAnsi="Arial" w:cs="Arial"/>
          <w:sz w:val="22"/>
          <w:szCs w:val="22"/>
        </w:rPr>
      </w:pPr>
      <w:r w:rsidRPr="007D1B73">
        <w:rPr>
          <w:rFonts w:ascii="Arial" w:hAnsi="Arial" w:cs="Arial"/>
          <w:sz w:val="22"/>
          <w:szCs w:val="22"/>
        </w:rPr>
        <w:t>Al menos una vez en el desarrollo y ejecución de la operación, se efectuará una visita in situ, coincidiendo con algún hito relevante. Mediante estas verificaciones se comprobarán al menos los siguientes aspectos:</w:t>
      </w:r>
    </w:p>
    <w:p w14:paraId="1C3552F8" w14:textId="77777777" w:rsidR="00761699" w:rsidRDefault="00761699" w:rsidP="00450A33">
      <w:pPr>
        <w:autoSpaceDE w:val="0"/>
        <w:autoSpaceDN w:val="0"/>
        <w:adjustRightInd w:val="0"/>
        <w:jc w:val="both"/>
        <w:rPr>
          <w:rFonts w:ascii="Arial" w:hAnsi="Arial" w:cs="Arial"/>
          <w:sz w:val="22"/>
          <w:szCs w:val="22"/>
        </w:rPr>
      </w:pPr>
    </w:p>
    <w:p w14:paraId="44BCBE0C" w14:textId="77777777" w:rsidR="008A51F2" w:rsidRDefault="00E933E8"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Que la entrega  de bienes y la prestación de los servicios están realizados o se van realizando de conformidad con el Acuerdo de aprobación del proyecto y con los términos del programa.</w:t>
      </w:r>
    </w:p>
    <w:p w14:paraId="17D3B6EA" w14:textId="77777777" w:rsidR="00E933E8" w:rsidRDefault="00E933E8"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Que el grado de avance de las obras y suministros se ajusta a los niveles de gasto declarado y a los indicadores del programa.</w:t>
      </w:r>
    </w:p>
    <w:p w14:paraId="301CFFB5" w14:textId="77777777" w:rsidR="00E933E8" w:rsidRDefault="00E933E8"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Que se han respetado las normas nacionales y comuni</w:t>
      </w:r>
      <w:r w:rsidR="00AC36BE">
        <w:rPr>
          <w:rFonts w:ascii="Arial" w:hAnsi="Arial" w:cs="Arial"/>
          <w:sz w:val="22"/>
          <w:szCs w:val="22"/>
        </w:rPr>
        <w:t>tarias en materia de publicidad y medioambiente.</w:t>
      </w:r>
    </w:p>
    <w:p w14:paraId="638A8E48" w14:textId="77777777" w:rsidR="00AC36BE" w:rsidRDefault="00AC36BE"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Que se han cumplido las normas de accesibilidad para las personas discapacitadas</w:t>
      </w:r>
    </w:p>
    <w:p w14:paraId="55813D97" w14:textId="77777777" w:rsidR="00E933E8" w:rsidRDefault="00E933E8" w:rsidP="00E933E8">
      <w:pPr>
        <w:autoSpaceDE w:val="0"/>
        <w:autoSpaceDN w:val="0"/>
        <w:adjustRightInd w:val="0"/>
        <w:ind w:left="567"/>
        <w:jc w:val="both"/>
        <w:outlineLvl w:val="0"/>
        <w:rPr>
          <w:rFonts w:ascii="Arial" w:hAnsi="Arial" w:cs="Arial"/>
          <w:sz w:val="22"/>
          <w:szCs w:val="22"/>
        </w:rPr>
      </w:pPr>
    </w:p>
    <w:p w14:paraId="5A24B71A" w14:textId="77777777" w:rsidR="00E933E8" w:rsidRDefault="00E933E8" w:rsidP="00E933E8">
      <w:pPr>
        <w:autoSpaceDE w:val="0"/>
        <w:autoSpaceDN w:val="0"/>
        <w:adjustRightInd w:val="0"/>
        <w:jc w:val="both"/>
        <w:outlineLvl w:val="0"/>
        <w:rPr>
          <w:rFonts w:ascii="Arial" w:hAnsi="Arial" w:cs="Arial"/>
          <w:sz w:val="22"/>
          <w:szCs w:val="22"/>
        </w:rPr>
      </w:pPr>
      <w:r w:rsidRPr="00E933E8">
        <w:rPr>
          <w:rFonts w:ascii="Arial" w:hAnsi="Arial" w:cs="Arial"/>
          <w:sz w:val="22"/>
          <w:szCs w:val="22"/>
        </w:rPr>
        <w:t>Así mismo, efectuará las  comprobaciones que estime convenientes dirigidas a  confirmar  las verificaciones administrativas realizadas.</w:t>
      </w:r>
    </w:p>
    <w:p w14:paraId="4D9133D7" w14:textId="77777777" w:rsidR="00722934" w:rsidRDefault="00722934" w:rsidP="00E933E8">
      <w:pPr>
        <w:autoSpaceDE w:val="0"/>
        <w:autoSpaceDN w:val="0"/>
        <w:adjustRightInd w:val="0"/>
        <w:jc w:val="both"/>
        <w:outlineLvl w:val="0"/>
        <w:rPr>
          <w:rFonts w:ascii="Arial" w:hAnsi="Arial" w:cs="Arial"/>
          <w:sz w:val="22"/>
          <w:szCs w:val="22"/>
        </w:rPr>
      </w:pPr>
    </w:p>
    <w:p w14:paraId="567E9F50" w14:textId="77777777" w:rsidR="00722934" w:rsidRPr="007912F5" w:rsidRDefault="00722934" w:rsidP="00E933E8">
      <w:pPr>
        <w:autoSpaceDE w:val="0"/>
        <w:autoSpaceDN w:val="0"/>
        <w:adjustRightInd w:val="0"/>
        <w:jc w:val="both"/>
        <w:outlineLvl w:val="0"/>
        <w:rPr>
          <w:rFonts w:ascii="Arial" w:hAnsi="Arial" w:cs="Arial"/>
          <w:b/>
          <w:bCs/>
          <w:sz w:val="22"/>
          <w:szCs w:val="22"/>
        </w:rPr>
      </w:pPr>
      <w:r w:rsidRPr="007912F5">
        <w:rPr>
          <w:rFonts w:ascii="Arial" w:hAnsi="Arial" w:cs="Arial"/>
          <w:b/>
          <w:bCs/>
          <w:sz w:val="22"/>
          <w:szCs w:val="22"/>
        </w:rPr>
        <w:t>Condiciones  de los trabajos de verificación de gastos.-</w:t>
      </w:r>
    </w:p>
    <w:p w14:paraId="52B2A298" w14:textId="77777777" w:rsidR="00722934" w:rsidRPr="007912F5" w:rsidRDefault="00722934" w:rsidP="00E933E8">
      <w:pPr>
        <w:autoSpaceDE w:val="0"/>
        <w:autoSpaceDN w:val="0"/>
        <w:adjustRightInd w:val="0"/>
        <w:jc w:val="both"/>
        <w:outlineLvl w:val="0"/>
        <w:rPr>
          <w:rFonts w:ascii="Arial" w:hAnsi="Arial" w:cs="Arial"/>
          <w:b/>
          <w:bCs/>
          <w:sz w:val="22"/>
          <w:szCs w:val="22"/>
        </w:rPr>
      </w:pPr>
    </w:p>
    <w:p w14:paraId="2A147597" w14:textId="77777777" w:rsidR="00722934" w:rsidRPr="007912F5" w:rsidRDefault="00722934" w:rsidP="00752E3E">
      <w:pPr>
        <w:numPr>
          <w:ilvl w:val="0"/>
          <w:numId w:val="27"/>
        </w:numPr>
        <w:autoSpaceDE w:val="0"/>
        <w:autoSpaceDN w:val="0"/>
        <w:adjustRightInd w:val="0"/>
        <w:jc w:val="both"/>
        <w:outlineLvl w:val="0"/>
        <w:rPr>
          <w:rFonts w:ascii="Arial" w:hAnsi="Arial" w:cs="Arial"/>
          <w:sz w:val="22"/>
          <w:szCs w:val="22"/>
        </w:rPr>
      </w:pPr>
      <w:r w:rsidRPr="007912F5">
        <w:rPr>
          <w:rFonts w:ascii="Arial" w:hAnsi="Arial" w:cs="Arial"/>
          <w:sz w:val="22"/>
          <w:szCs w:val="22"/>
        </w:rPr>
        <w:t>Utilizar los modelos estandarizados de información y control del Programa Operativo para comunicar el gasto, para documentar los controles y para confirmar los gastos subvencionables.</w:t>
      </w:r>
    </w:p>
    <w:p w14:paraId="6DEFE98F" w14:textId="77777777" w:rsidR="0043360B" w:rsidRPr="007912F5" w:rsidRDefault="0043360B" w:rsidP="00752E3E">
      <w:pPr>
        <w:numPr>
          <w:ilvl w:val="0"/>
          <w:numId w:val="27"/>
        </w:numPr>
        <w:autoSpaceDE w:val="0"/>
        <w:autoSpaceDN w:val="0"/>
        <w:adjustRightInd w:val="0"/>
        <w:jc w:val="both"/>
        <w:outlineLvl w:val="0"/>
        <w:rPr>
          <w:rFonts w:ascii="Arial" w:hAnsi="Arial" w:cs="Arial"/>
          <w:sz w:val="22"/>
          <w:szCs w:val="22"/>
        </w:rPr>
      </w:pPr>
      <w:r w:rsidRPr="007912F5">
        <w:rPr>
          <w:rFonts w:ascii="Arial" w:hAnsi="Arial" w:cs="Arial"/>
          <w:sz w:val="22"/>
          <w:szCs w:val="22"/>
        </w:rPr>
        <w:t>Completar la comunicación de la verificación con el Informe de verificación de gastos, según modelo adoptado por la Autoridad Nacional y Adenda al Listado de los requisitos del artículo 125, en el caso de que el modelo utilizado por el Programa no recogieses todos los extremos previsto por la Autoridad Nacional.</w:t>
      </w:r>
    </w:p>
    <w:p w14:paraId="27E00CA2" w14:textId="404B3CD1" w:rsidR="00722934" w:rsidRDefault="0080075E" w:rsidP="00752E3E">
      <w:pPr>
        <w:numPr>
          <w:ilvl w:val="0"/>
          <w:numId w:val="27"/>
        </w:numPr>
        <w:autoSpaceDE w:val="0"/>
        <w:autoSpaceDN w:val="0"/>
        <w:adjustRightInd w:val="0"/>
        <w:jc w:val="both"/>
        <w:outlineLvl w:val="0"/>
        <w:rPr>
          <w:rFonts w:ascii="Arial" w:hAnsi="Arial" w:cs="Arial"/>
          <w:sz w:val="22"/>
          <w:szCs w:val="22"/>
        </w:rPr>
      </w:pPr>
      <w:r w:rsidRPr="007912F5">
        <w:rPr>
          <w:rFonts w:ascii="Arial" w:hAnsi="Arial" w:cs="Arial"/>
          <w:sz w:val="22"/>
          <w:szCs w:val="22"/>
        </w:rPr>
        <w:t>Teniendo presente el plazo establecido en el Programa, a</w:t>
      </w:r>
      <w:r w:rsidR="0043360B" w:rsidRPr="007912F5">
        <w:rPr>
          <w:rFonts w:ascii="Arial" w:hAnsi="Arial" w:cs="Arial"/>
          <w:sz w:val="22"/>
          <w:szCs w:val="22"/>
        </w:rPr>
        <w:t xml:space="preserve">segurar que el trabajo de control se llevará a cabo </w:t>
      </w:r>
      <w:r w:rsidRPr="007912F5">
        <w:rPr>
          <w:rFonts w:ascii="Arial" w:hAnsi="Arial" w:cs="Arial"/>
          <w:sz w:val="22"/>
          <w:szCs w:val="22"/>
        </w:rPr>
        <w:t xml:space="preserve">en un plazo máximo </w:t>
      </w:r>
      <w:r w:rsidRPr="00175F6C">
        <w:rPr>
          <w:rFonts w:ascii="Arial" w:hAnsi="Arial" w:cs="Arial"/>
          <w:sz w:val="22"/>
          <w:szCs w:val="22"/>
        </w:rPr>
        <w:t xml:space="preserve">de </w:t>
      </w:r>
      <w:r w:rsidR="008B7FA6" w:rsidRPr="00175F6C">
        <w:rPr>
          <w:rFonts w:ascii="Arial" w:hAnsi="Arial" w:cs="Arial"/>
          <w:sz w:val="22"/>
          <w:szCs w:val="22"/>
        </w:rPr>
        <w:t>30 días naturales.</w:t>
      </w:r>
    </w:p>
    <w:p w14:paraId="59517C17" w14:textId="77777777" w:rsidR="009B0D63" w:rsidRPr="007912F5" w:rsidRDefault="009B0D63" w:rsidP="00752E3E">
      <w:pPr>
        <w:numPr>
          <w:ilvl w:val="0"/>
          <w:numId w:val="27"/>
        </w:numPr>
        <w:autoSpaceDE w:val="0"/>
        <w:autoSpaceDN w:val="0"/>
        <w:adjustRightInd w:val="0"/>
        <w:jc w:val="both"/>
        <w:outlineLvl w:val="0"/>
        <w:rPr>
          <w:rFonts w:ascii="Arial" w:hAnsi="Arial" w:cs="Arial"/>
          <w:sz w:val="22"/>
          <w:szCs w:val="22"/>
        </w:rPr>
      </w:pPr>
      <w:r>
        <w:rPr>
          <w:rFonts w:ascii="Arial" w:hAnsi="Arial" w:cs="Arial"/>
          <w:sz w:val="22"/>
          <w:szCs w:val="22"/>
        </w:rPr>
        <w:t>Estar dispuesto a asistir a los seminarios de control organizados por el Programa.</w:t>
      </w:r>
    </w:p>
    <w:p w14:paraId="26126502" w14:textId="77777777" w:rsidR="00450A33" w:rsidRPr="007912F5" w:rsidRDefault="00450A33" w:rsidP="00450A33">
      <w:pPr>
        <w:autoSpaceDE w:val="0"/>
        <w:autoSpaceDN w:val="0"/>
        <w:adjustRightInd w:val="0"/>
        <w:jc w:val="both"/>
        <w:rPr>
          <w:rFonts w:ascii="Arial" w:hAnsi="Arial" w:cs="Arial"/>
          <w:sz w:val="22"/>
          <w:szCs w:val="22"/>
        </w:rPr>
      </w:pPr>
    </w:p>
    <w:p w14:paraId="2AB9D1B9" w14:textId="77777777" w:rsidR="00450A33" w:rsidRPr="007D1B73" w:rsidRDefault="00450A33" w:rsidP="00450A33">
      <w:pPr>
        <w:autoSpaceDE w:val="0"/>
        <w:autoSpaceDN w:val="0"/>
        <w:adjustRightInd w:val="0"/>
        <w:jc w:val="both"/>
        <w:rPr>
          <w:rFonts w:ascii="Arial" w:hAnsi="Arial" w:cs="Arial"/>
          <w:sz w:val="22"/>
          <w:szCs w:val="22"/>
        </w:rPr>
      </w:pPr>
      <w:r w:rsidRPr="007912F5">
        <w:rPr>
          <w:rFonts w:ascii="Arial" w:hAnsi="Arial" w:cs="Arial"/>
          <w:sz w:val="22"/>
          <w:szCs w:val="22"/>
        </w:rPr>
        <w:t>Fecha y firma</w:t>
      </w:r>
    </w:p>
    <w:p w14:paraId="35AF7170" w14:textId="77777777" w:rsidR="00450A33" w:rsidRPr="007D1B73" w:rsidRDefault="00450A33" w:rsidP="00450A33">
      <w:pPr>
        <w:autoSpaceDE w:val="0"/>
        <w:autoSpaceDN w:val="0"/>
        <w:adjustRightInd w:val="0"/>
        <w:jc w:val="both"/>
        <w:rPr>
          <w:rFonts w:ascii="Arial" w:hAnsi="Arial" w:cs="Arial"/>
          <w:sz w:val="22"/>
          <w:szCs w:val="22"/>
        </w:rPr>
      </w:pPr>
    </w:p>
    <w:p w14:paraId="1E02909B" w14:textId="77777777" w:rsidR="009033E4" w:rsidRDefault="009033E4" w:rsidP="00E510D3">
      <w:pPr>
        <w:spacing w:before="120"/>
        <w:jc w:val="both"/>
        <w:rPr>
          <w:rFonts w:ascii="Arial" w:hAnsi="Arial" w:cs="Arial"/>
          <w:sz w:val="24"/>
          <w:szCs w:val="24"/>
        </w:rPr>
      </w:pPr>
    </w:p>
    <w:p w14:paraId="3D87E158" w14:textId="77777777" w:rsidR="009033E4" w:rsidRDefault="009033E4" w:rsidP="00E510D3">
      <w:pPr>
        <w:spacing w:before="120"/>
        <w:jc w:val="both"/>
        <w:rPr>
          <w:rFonts w:ascii="Arial" w:hAnsi="Arial" w:cs="Arial"/>
          <w:sz w:val="24"/>
          <w:szCs w:val="24"/>
        </w:rPr>
      </w:pPr>
    </w:p>
    <w:p w14:paraId="4F11B866" w14:textId="77777777" w:rsidR="009033E4" w:rsidRDefault="009033E4" w:rsidP="00E510D3">
      <w:pPr>
        <w:spacing w:before="120"/>
        <w:jc w:val="both"/>
        <w:rPr>
          <w:rFonts w:ascii="Arial" w:hAnsi="Arial" w:cs="Arial"/>
          <w:sz w:val="24"/>
          <w:szCs w:val="24"/>
        </w:rPr>
      </w:pPr>
    </w:p>
    <w:p w14:paraId="569D5356" w14:textId="77777777" w:rsidR="009033E4" w:rsidRDefault="009033E4" w:rsidP="009033E4">
      <w:pPr>
        <w:jc w:val="both"/>
        <w:rPr>
          <w:rFonts w:ascii="Arial" w:hAnsi="Arial" w:cs="Arial"/>
          <w:b/>
          <w:sz w:val="22"/>
          <w:szCs w:val="22"/>
        </w:rPr>
      </w:pPr>
    </w:p>
    <w:p w14:paraId="1B9C4F5D" w14:textId="77777777" w:rsidR="009033E4" w:rsidRPr="009033E4" w:rsidRDefault="009033E4" w:rsidP="009033E4">
      <w:pPr>
        <w:jc w:val="both"/>
        <w:rPr>
          <w:rFonts w:ascii="Arial" w:hAnsi="Arial" w:cs="Arial"/>
          <w:b/>
        </w:rPr>
      </w:pPr>
      <w:r w:rsidRPr="009033E4">
        <w:rPr>
          <w:rFonts w:ascii="Arial" w:hAnsi="Arial" w:cs="Arial"/>
          <w:b/>
        </w:rPr>
        <w:t>ESTE DOCUMENTO ES UN MODELO OFICIAL Y NO SE PUEDE MODIFICAR; SOLO CUMPLIMENTAR.</w:t>
      </w:r>
    </w:p>
    <w:p w14:paraId="49513F81" w14:textId="77777777" w:rsidR="0058420D" w:rsidRDefault="0058420D" w:rsidP="00692372">
      <w:pPr>
        <w:spacing w:before="120"/>
        <w:jc w:val="both"/>
        <w:rPr>
          <w:rFonts w:ascii="Arial" w:hAnsi="Arial" w:cs="Arial"/>
          <w:b/>
          <w:sz w:val="24"/>
          <w:szCs w:val="24"/>
        </w:rPr>
      </w:pPr>
    </w:p>
    <w:p w14:paraId="1567044C" w14:textId="77777777" w:rsidR="00692372" w:rsidRDefault="00761699" w:rsidP="00692372">
      <w:pPr>
        <w:spacing w:before="120"/>
        <w:jc w:val="both"/>
        <w:rPr>
          <w:rFonts w:ascii="Arial" w:hAnsi="Arial" w:cs="Arial"/>
          <w:b/>
          <w:sz w:val="24"/>
          <w:szCs w:val="24"/>
        </w:rPr>
      </w:pPr>
      <w:r w:rsidRPr="00761699">
        <w:rPr>
          <w:rFonts w:ascii="Arial" w:hAnsi="Arial" w:cs="Arial"/>
          <w:b/>
          <w:sz w:val="24"/>
          <w:szCs w:val="24"/>
        </w:rPr>
        <w:t>PRESCRIPCIONES</w:t>
      </w:r>
      <w:r w:rsidR="00046E73">
        <w:rPr>
          <w:rFonts w:ascii="Arial" w:hAnsi="Arial" w:cs="Arial"/>
          <w:b/>
          <w:sz w:val="24"/>
          <w:szCs w:val="24"/>
        </w:rPr>
        <w:t xml:space="preserve"> TÉCNICAS</w:t>
      </w:r>
      <w:r w:rsidRPr="00761699">
        <w:rPr>
          <w:rFonts w:ascii="Arial" w:hAnsi="Arial" w:cs="Arial"/>
          <w:b/>
          <w:sz w:val="24"/>
          <w:szCs w:val="24"/>
        </w:rPr>
        <w:t xml:space="preserve"> QUE DEBERÁN TENERS</w:t>
      </w:r>
      <w:r w:rsidR="004B474B">
        <w:rPr>
          <w:rFonts w:ascii="Arial" w:hAnsi="Arial" w:cs="Arial"/>
          <w:b/>
          <w:sz w:val="24"/>
          <w:szCs w:val="24"/>
        </w:rPr>
        <w:t>E EN CUENTA PARA LAS VERIFICACIO</w:t>
      </w:r>
      <w:r w:rsidRPr="00761699">
        <w:rPr>
          <w:rFonts w:ascii="Arial" w:hAnsi="Arial" w:cs="Arial"/>
          <w:b/>
          <w:sz w:val="24"/>
          <w:szCs w:val="24"/>
        </w:rPr>
        <w:t>NES DEL ARTÍCULO 125 DEL REGLAMENTO</w:t>
      </w:r>
      <w:r>
        <w:rPr>
          <w:rFonts w:ascii="Arial" w:hAnsi="Arial" w:cs="Arial"/>
          <w:b/>
          <w:sz w:val="24"/>
          <w:szCs w:val="24"/>
        </w:rPr>
        <w:t xml:space="preserve"> </w:t>
      </w:r>
      <w:r w:rsidRPr="00761699">
        <w:rPr>
          <w:rFonts w:ascii="Arial" w:hAnsi="Arial" w:cs="Arial"/>
          <w:b/>
          <w:sz w:val="24"/>
          <w:szCs w:val="24"/>
        </w:rPr>
        <w:t>(UE</w:t>
      </w:r>
      <w:r>
        <w:rPr>
          <w:rFonts w:ascii="Arial" w:hAnsi="Arial" w:cs="Arial"/>
          <w:b/>
          <w:sz w:val="24"/>
          <w:szCs w:val="24"/>
        </w:rPr>
        <w:t>)</w:t>
      </w:r>
      <w:r w:rsidRPr="00761699">
        <w:rPr>
          <w:rFonts w:ascii="Arial" w:hAnsi="Arial" w:cs="Arial"/>
          <w:b/>
          <w:sz w:val="24"/>
          <w:szCs w:val="24"/>
        </w:rPr>
        <w:t xml:space="preserve"> Nº 1303/2013:</w:t>
      </w:r>
    </w:p>
    <w:p w14:paraId="2C1C9F8B" w14:textId="77777777" w:rsidR="00692372" w:rsidRDefault="00692372" w:rsidP="00692372">
      <w:pPr>
        <w:spacing w:before="120"/>
        <w:jc w:val="both"/>
        <w:rPr>
          <w:rFonts w:ascii="Arial" w:hAnsi="Arial" w:cs="Arial"/>
          <w:b/>
          <w:sz w:val="24"/>
          <w:szCs w:val="24"/>
        </w:rPr>
      </w:pPr>
    </w:p>
    <w:p w14:paraId="6121595B" w14:textId="77777777" w:rsidR="00E510D3" w:rsidRPr="00F97C06" w:rsidRDefault="00046E73" w:rsidP="00752E3E">
      <w:pPr>
        <w:numPr>
          <w:ilvl w:val="0"/>
          <w:numId w:val="23"/>
        </w:numPr>
        <w:spacing w:before="120"/>
        <w:jc w:val="both"/>
        <w:rPr>
          <w:rFonts w:ascii="Arial" w:hAnsi="Arial" w:cs="Arial"/>
          <w:b/>
          <w:color w:val="000000"/>
          <w:sz w:val="24"/>
          <w:szCs w:val="24"/>
        </w:rPr>
      </w:pPr>
      <w:r w:rsidRPr="00F97C06">
        <w:rPr>
          <w:rFonts w:ascii="Arial" w:hAnsi="Arial" w:cs="Arial"/>
          <w:b/>
          <w:color w:val="000000"/>
          <w:sz w:val="24"/>
          <w:szCs w:val="24"/>
        </w:rPr>
        <w:t>DATOS IDENTIFICATIVOS</w:t>
      </w:r>
    </w:p>
    <w:p w14:paraId="576DEB4C" w14:textId="77777777" w:rsidR="00E510D3" w:rsidRPr="00773948" w:rsidRDefault="00E510D3" w:rsidP="00E510D3">
      <w:pPr>
        <w:spacing w:before="120"/>
        <w:ind w:left="360"/>
        <w:jc w:val="both"/>
        <w:rPr>
          <w:rFonts w:ascii="Arial" w:hAnsi="Arial" w:cs="Arial"/>
          <w:b/>
          <w:i/>
          <w:color w:val="000000"/>
          <w:sz w:val="24"/>
          <w:szCs w:val="24"/>
          <w:u w:val="single"/>
        </w:rPr>
      </w:pPr>
    </w:p>
    <w:p w14:paraId="2EE8AA63" w14:textId="77777777" w:rsidR="00E510D3" w:rsidRPr="00773948" w:rsidRDefault="00E510D3" w:rsidP="00E510D3">
      <w:pPr>
        <w:spacing w:before="120"/>
        <w:jc w:val="both"/>
        <w:rPr>
          <w:rFonts w:ascii="Arial" w:hAnsi="Arial" w:cs="Arial"/>
          <w:color w:val="000000"/>
          <w:sz w:val="24"/>
          <w:szCs w:val="24"/>
        </w:rPr>
      </w:pPr>
      <w:r w:rsidRPr="00761699">
        <w:rPr>
          <w:rFonts w:ascii="Arial" w:hAnsi="Arial" w:cs="Arial"/>
          <w:b/>
          <w:color w:val="000000"/>
          <w:sz w:val="24"/>
          <w:szCs w:val="24"/>
        </w:rPr>
        <w:t>Objetivo:</w:t>
      </w:r>
      <w:r w:rsidRPr="00773948">
        <w:rPr>
          <w:rFonts w:ascii="Arial" w:hAnsi="Arial" w:cs="Arial"/>
          <w:color w:val="000000"/>
          <w:sz w:val="24"/>
          <w:szCs w:val="24"/>
        </w:rPr>
        <w:t xml:space="preserve"> Cooperación Territorial Europea</w:t>
      </w:r>
    </w:p>
    <w:p w14:paraId="2EDD6165" w14:textId="77777777" w:rsidR="00E510D3" w:rsidRPr="00773948" w:rsidRDefault="00E510D3" w:rsidP="00E510D3">
      <w:pPr>
        <w:spacing w:before="120"/>
        <w:jc w:val="both"/>
        <w:rPr>
          <w:rFonts w:ascii="Arial" w:hAnsi="Arial" w:cs="Arial"/>
          <w:color w:val="000000"/>
          <w:sz w:val="24"/>
          <w:szCs w:val="24"/>
        </w:rPr>
      </w:pPr>
      <w:r w:rsidRPr="00761699">
        <w:rPr>
          <w:rFonts w:ascii="Arial" w:hAnsi="Arial" w:cs="Arial"/>
          <w:b/>
          <w:color w:val="000000"/>
          <w:sz w:val="24"/>
          <w:szCs w:val="24"/>
        </w:rPr>
        <w:t>Programa:</w:t>
      </w:r>
      <w:r w:rsidRPr="00773948">
        <w:rPr>
          <w:rFonts w:ascii="Arial" w:hAnsi="Arial" w:cs="Arial"/>
          <w:color w:val="000000"/>
          <w:sz w:val="24"/>
          <w:szCs w:val="24"/>
        </w:rPr>
        <w:t xml:space="preserve"> ………………………………………………………………………………</w:t>
      </w:r>
    </w:p>
    <w:p w14:paraId="7DEE39D4" w14:textId="3AD38CDA" w:rsidR="00E510D3" w:rsidRPr="00773948" w:rsidRDefault="0053566E" w:rsidP="0053566E">
      <w:pPr>
        <w:widowControl w:val="0"/>
        <w:spacing w:before="120"/>
        <w:jc w:val="both"/>
        <w:rPr>
          <w:rFonts w:ascii="Arial" w:hAnsi="Arial" w:cs="Arial"/>
          <w:color w:val="000000"/>
          <w:sz w:val="24"/>
          <w:szCs w:val="24"/>
        </w:rPr>
      </w:pPr>
      <w:r>
        <w:rPr>
          <w:rFonts w:ascii="Arial" w:hAnsi="Arial" w:cs="Arial"/>
          <w:b/>
          <w:color w:val="000000"/>
          <w:sz w:val="24"/>
          <w:szCs w:val="24"/>
        </w:rPr>
        <w:t>Nombre</w:t>
      </w:r>
      <w:r w:rsidR="001F155E">
        <w:rPr>
          <w:rFonts w:ascii="Arial" w:hAnsi="Arial" w:cs="Arial"/>
          <w:b/>
          <w:color w:val="000000"/>
          <w:sz w:val="24"/>
          <w:szCs w:val="24"/>
        </w:rPr>
        <w:t xml:space="preserve"> </w:t>
      </w:r>
      <w:r>
        <w:rPr>
          <w:rFonts w:ascii="Arial" w:hAnsi="Arial" w:cs="Arial"/>
          <w:b/>
          <w:color w:val="000000"/>
          <w:sz w:val="24"/>
          <w:szCs w:val="24"/>
        </w:rPr>
        <w:t>del</w:t>
      </w:r>
      <w:r w:rsidR="001F155E">
        <w:rPr>
          <w:rFonts w:ascii="Arial" w:hAnsi="Arial" w:cs="Arial"/>
          <w:b/>
          <w:color w:val="000000"/>
          <w:sz w:val="24"/>
          <w:szCs w:val="24"/>
        </w:rPr>
        <w:t xml:space="preserve"> </w:t>
      </w:r>
      <w:r w:rsidR="00E510D3" w:rsidRPr="00761699">
        <w:rPr>
          <w:rFonts w:ascii="Arial" w:hAnsi="Arial" w:cs="Arial"/>
          <w:b/>
          <w:color w:val="000000"/>
          <w:sz w:val="24"/>
          <w:szCs w:val="24"/>
        </w:rPr>
        <w:t>Proyecto:</w:t>
      </w:r>
      <w:r w:rsidR="001F155E">
        <w:rPr>
          <w:rFonts w:ascii="Arial" w:hAnsi="Arial" w:cs="Arial"/>
          <w:color w:val="000000"/>
          <w:sz w:val="24"/>
          <w:szCs w:val="24"/>
        </w:rPr>
        <w:t xml:space="preserve"> ………………………………………………………………..</w:t>
      </w:r>
    </w:p>
    <w:p w14:paraId="372D6790" w14:textId="7F454173" w:rsidR="004B21BF" w:rsidRPr="001F155E" w:rsidRDefault="001F155E" w:rsidP="00E510D3">
      <w:pPr>
        <w:spacing w:before="120"/>
        <w:jc w:val="both"/>
        <w:rPr>
          <w:rFonts w:ascii="Arial" w:hAnsi="Arial" w:cs="Arial"/>
          <w:color w:val="000000"/>
          <w:sz w:val="24"/>
          <w:szCs w:val="24"/>
        </w:rPr>
      </w:pPr>
      <w:r w:rsidRPr="001F155E">
        <w:rPr>
          <w:rFonts w:ascii="Arial" w:hAnsi="Arial" w:cs="Arial"/>
          <w:color w:val="000000"/>
          <w:sz w:val="24"/>
          <w:szCs w:val="24"/>
        </w:rPr>
        <w:t>…………………………………………………………………………………………....</w:t>
      </w:r>
    </w:p>
    <w:p w14:paraId="63EAC85E" w14:textId="77777777" w:rsidR="00E510D3" w:rsidRPr="00773948" w:rsidRDefault="00E510D3" w:rsidP="00E510D3">
      <w:pPr>
        <w:spacing w:before="120"/>
        <w:jc w:val="both"/>
        <w:rPr>
          <w:rFonts w:ascii="Arial" w:hAnsi="Arial" w:cs="Arial"/>
          <w:color w:val="000000"/>
          <w:sz w:val="24"/>
          <w:szCs w:val="24"/>
        </w:rPr>
      </w:pPr>
      <w:r w:rsidRPr="00761699">
        <w:rPr>
          <w:rFonts w:ascii="Arial" w:hAnsi="Arial" w:cs="Arial"/>
          <w:b/>
          <w:color w:val="000000"/>
          <w:sz w:val="24"/>
          <w:szCs w:val="24"/>
        </w:rPr>
        <w:t>Acrónimo:</w:t>
      </w:r>
      <w:r w:rsidRPr="00773948">
        <w:rPr>
          <w:rFonts w:ascii="Arial" w:hAnsi="Arial" w:cs="Arial"/>
          <w:color w:val="000000"/>
          <w:sz w:val="24"/>
          <w:szCs w:val="24"/>
        </w:rPr>
        <w:t xml:space="preserve"> ………………………………………………………………………………</w:t>
      </w:r>
    </w:p>
    <w:p w14:paraId="41159BCF" w14:textId="77777777" w:rsidR="00E510D3" w:rsidRDefault="00761699" w:rsidP="00761699">
      <w:pPr>
        <w:spacing w:before="120"/>
        <w:rPr>
          <w:rFonts w:ascii="Arial" w:hAnsi="Arial" w:cs="Arial"/>
          <w:color w:val="000000"/>
          <w:sz w:val="24"/>
          <w:szCs w:val="24"/>
        </w:rPr>
      </w:pPr>
      <w:r>
        <w:rPr>
          <w:rFonts w:ascii="Arial" w:hAnsi="Arial" w:cs="Arial"/>
          <w:b/>
          <w:color w:val="000000"/>
          <w:sz w:val="24"/>
          <w:szCs w:val="24"/>
        </w:rPr>
        <w:t xml:space="preserve">Código de </w:t>
      </w:r>
      <w:r w:rsidR="00E510D3" w:rsidRPr="00761699">
        <w:rPr>
          <w:rFonts w:ascii="Arial" w:hAnsi="Arial" w:cs="Arial"/>
          <w:b/>
          <w:color w:val="000000"/>
          <w:sz w:val="24"/>
          <w:szCs w:val="24"/>
        </w:rPr>
        <w:t>identificación:</w:t>
      </w:r>
      <w:r w:rsidR="00E510D3" w:rsidRPr="00761699">
        <w:rPr>
          <w:rFonts w:ascii="Arial" w:hAnsi="Arial" w:cs="Arial"/>
          <w:color w:val="000000"/>
          <w:sz w:val="24"/>
          <w:szCs w:val="24"/>
        </w:rPr>
        <w:t xml:space="preserve"> </w:t>
      </w:r>
      <w:r w:rsidRPr="00761699">
        <w:rPr>
          <w:rFonts w:ascii="Arial" w:hAnsi="Arial" w:cs="Arial"/>
          <w:color w:val="000000"/>
          <w:sz w:val="24"/>
          <w:szCs w:val="24"/>
        </w:rPr>
        <w:t>……………………………………………………………</w:t>
      </w:r>
    </w:p>
    <w:p w14:paraId="7F8A6840" w14:textId="176FBF45" w:rsidR="001F155E" w:rsidRPr="00761699" w:rsidRDefault="001F155E" w:rsidP="00761699">
      <w:pPr>
        <w:spacing w:before="120"/>
        <w:rPr>
          <w:rFonts w:ascii="Arial" w:hAnsi="Arial" w:cs="Arial"/>
          <w:b/>
          <w:color w:val="000000"/>
          <w:sz w:val="24"/>
          <w:szCs w:val="24"/>
        </w:rPr>
      </w:pPr>
      <w:r w:rsidRPr="001F155E">
        <w:rPr>
          <w:rFonts w:ascii="Arial" w:hAnsi="Arial" w:cs="Arial"/>
          <w:b/>
          <w:color w:val="000000"/>
          <w:sz w:val="24"/>
          <w:szCs w:val="24"/>
        </w:rPr>
        <w:t>Plazo de duración del proyecto:</w:t>
      </w:r>
      <w:r>
        <w:rPr>
          <w:rFonts w:ascii="Arial" w:hAnsi="Arial" w:cs="Arial"/>
          <w:b/>
          <w:color w:val="000000"/>
          <w:sz w:val="24"/>
          <w:szCs w:val="24"/>
        </w:rPr>
        <w:t xml:space="preserve"> </w:t>
      </w:r>
      <w:r w:rsidRPr="001F155E">
        <w:rPr>
          <w:rFonts w:ascii="Arial" w:hAnsi="Arial" w:cs="Arial"/>
          <w:color w:val="000000"/>
          <w:sz w:val="24"/>
          <w:szCs w:val="24"/>
        </w:rPr>
        <w:t>……………………………………………………</w:t>
      </w:r>
    </w:p>
    <w:p w14:paraId="75072FFC" w14:textId="47A7052F" w:rsidR="00E510D3" w:rsidRDefault="00E510D3" w:rsidP="00E510D3">
      <w:pPr>
        <w:spacing w:before="120"/>
        <w:jc w:val="both"/>
        <w:rPr>
          <w:rFonts w:ascii="Arial" w:hAnsi="Arial" w:cs="Arial"/>
          <w:color w:val="000000"/>
          <w:sz w:val="24"/>
          <w:szCs w:val="24"/>
        </w:rPr>
      </w:pPr>
      <w:r w:rsidRPr="00761699">
        <w:rPr>
          <w:rFonts w:ascii="Arial" w:hAnsi="Arial" w:cs="Arial"/>
          <w:b/>
          <w:color w:val="000000"/>
          <w:sz w:val="24"/>
          <w:szCs w:val="24"/>
        </w:rPr>
        <w:t>Fecha de acuerdo</w:t>
      </w:r>
      <w:r w:rsidRPr="00773948">
        <w:rPr>
          <w:rFonts w:ascii="Arial" w:hAnsi="Arial" w:cs="Arial"/>
          <w:color w:val="000000"/>
          <w:sz w:val="24"/>
          <w:szCs w:val="24"/>
        </w:rPr>
        <w:t xml:space="preserve"> entre </w:t>
      </w:r>
      <w:r w:rsidR="002D52F9">
        <w:rPr>
          <w:rFonts w:ascii="Arial" w:hAnsi="Arial" w:cs="Arial"/>
          <w:color w:val="000000"/>
          <w:sz w:val="24"/>
          <w:szCs w:val="24"/>
        </w:rPr>
        <w:t>Autoridad de gestión</w:t>
      </w:r>
      <w:r w:rsidRPr="00773948">
        <w:rPr>
          <w:rFonts w:ascii="Arial" w:hAnsi="Arial" w:cs="Arial"/>
          <w:color w:val="000000"/>
          <w:sz w:val="24"/>
          <w:szCs w:val="24"/>
        </w:rPr>
        <w:t xml:space="preserve"> y beneficiario principal</w:t>
      </w:r>
      <w:r w:rsidR="001F155E">
        <w:rPr>
          <w:rFonts w:ascii="Arial" w:hAnsi="Arial" w:cs="Arial"/>
          <w:color w:val="000000"/>
          <w:sz w:val="24"/>
          <w:szCs w:val="24"/>
        </w:rPr>
        <w:t>…………..</w:t>
      </w:r>
    </w:p>
    <w:p w14:paraId="3E43BC99" w14:textId="27801DBB" w:rsidR="001F155E" w:rsidRDefault="001F155E" w:rsidP="00E510D3">
      <w:pPr>
        <w:spacing w:before="120"/>
        <w:jc w:val="both"/>
        <w:rPr>
          <w:rFonts w:ascii="Arial" w:hAnsi="Arial" w:cs="Arial"/>
          <w:color w:val="000000"/>
          <w:sz w:val="24"/>
          <w:szCs w:val="24"/>
        </w:rPr>
      </w:pPr>
      <w:r>
        <w:rPr>
          <w:rFonts w:ascii="Arial" w:hAnsi="Arial" w:cs="Arial"/>
          <w:color w:val="000000"/>
          <w:sz w:val="24"/>
          <w:szCs w:val="24"/>
        </w:rPr>
        <w:t>…………………………………………………………………………………………….</w:t>
      </w:r>
    </w:p>
    <w:p w14:paraId="4411D5E2" w14:textId="77777777" w:rsidR="00E510D3" w:rsidRPr="00773948" w:rsidRDefault="00E510D3" w:rsidP="00A23206">
      <w:pPr>
        <w:numPr>
          <w:ilvl w:val="0"/>
          <w:numId w:val="10"/>
        </w:numPr>
        <w:spacing w:before="120"/>
        <w:jc w:val="both"/>
        <w:rPr>
          <w:rFonts w:ascii="Arial" w:hAnsi="Arial" w:cs="Arial"/>
          <w:color w:val="000000"/>
          <w:sz w:val="24"/>
          <w:szCs w:val="24"/>
        </w:rPr>
      </w:pPr>
      <w:r w:rsidRPr="00773948">
        <w:rPr>
          <w:rFonts w:ascii="Arial" w:hAnsi="Arial" w:cs="Arial"/>
          <w:color w:val="000000"/>
          <w:sz w:val="24"/>
          <w:szCs w:val="24"/>
        </w:rPr>
        <w:t>Benefici</w:t>
      </w:r>
      <w:r w:rsidR="009A1EB4">
        <w:rPr>
          <w:rFonts w:ascii="Arial" w:hAnsi="Arial" w:cs="Arial"/>
          <w:color w:val="000000"/>
          <w:sz w:val="24"/>
          <w:szCs w:val="24"/>
        </w:rPr>
        <w:t>ario p</w:t>
      </w:r>
      <w:r w:rsidRPr="00773948">
        <w:rPr>
          <w:rFonts w:ascii="Arial" w:hAnsi="Arial" w:cs="Arial"/>
          <w:color w:val="000000"/>
          <w:sz w:val="24"/>
          <w:szCs w:val="24"/>
        </w:rPr>
        <w:t>rincipal:</w:t>
      </w:r>
    </w:p>
    <w:p w14:paraId="7B471710" w14:textId="3141ACEC" w:rsidR="00E510D3" w:rsidRPr="00773948" w:rsidRDefault="00E510D3" w:rsidP="00A23206">
      <w:pPr>
        <w:numPr>
          <w:ilvl w:val="0"/>
          <w:numId w:val="10"/>
        </w:numPr>
        <w:spacing w:before="120"/>
        <w:jc w:val="both"/>
        <w:rPr>
          <w:rFonts w:ascii="Arial" w:hAnsi="Arial" w:cs="Arial"/>
          <w:color w:val="000000"/>
          <w:sz w:val="24"/>
          <w:szCs w:val="24"/>
        </w:rPr>
      </w:pPr>
      <w:r w:rsidRPr="00773948">
        <w:rPr>
          <w:rFonts w:ascii="Arial" w:hAnsi="Arial" w:cs="Arial"/>
          <w:color w:val="000000"/>
          <w:sz w:val="24"/>
          <w:szCs w:val="24"/>
        </w:rPr>
        <w:t>B</w:t>
      </w:r>
      <w:r w:rsidR="003E2DF7">
        <w:rPr>
          <w:rFonts w:ascii="Arial" w:hAnsi="Arial" w:cs="Arial"/>
          <w:color w:val="000000"/>
          <w:sz w:val="24"/>
          <w:szCs w:val="24"/>
        </w:rPr>
        <w:t>eneficiario</w:t>
      </w:r>
      <w:r w:rsidRPr="00773948">
        <w:rPr>
          <w:rFonts w:ascii="Arial" w:hAnsi="Arial" w:cs="Arial"/>
          <w:color w:val="000000"/>
          <w:sz w:val="24"/>
          <w:szCs w:val="24"/>
        </w:rPr>
        <w:t xml:space="preserve"> </w:t>
      </w:r>
      <w:r w:rsidR="001F155E">
        <w:rPr>
          <w:rFonts w:ascii="Arial" w:hAnsi="Arial" w:cs="Arial"/>
          <w:color w:val="000000"/>
          <w:sz w:val="24"/>
          <w:szCs w:val="24"/>
        </w:rPr>
        <w:t>que solicita la designación del controlador</w:t>
      </w:r>
      <w:r w:rsidRPr="00773948">
        <w:rPr>
          <w:rFonts w:ascii="Arial" w:hAnsi="Arial" w:cs="Arial"/>
          <w:color w:val="000000"/>
          <w:sz w:val="24"/>
          <w:szCs w:val="24"/>
        </w:rPr>
        <w:t>:</w:t>
      </w:r>
    </w:p>
    <w:p w14:paraId="714CCA74" w14:textId="20937D9F" w:rsidR="00E510D3" w:rsidRPr="00773948" w:rsidRDefault="001F155E" w:rsidP="00A23206">
      <w:pPr>
        <w:numPr>
          <w:ilvl w:val="0"/>
          <w:numId w:val="10"/>
        </w:numPr>
        <w:spacing w:before="120"/>
        <w:jc w:val="both"/>
        <w:rPr>
          <w:rFonts w:ascii="Arial" w:hAnsi="Arial" w:cs="Arial"/>
          <w:color w:val="000000"/>
          <w:sz w:val="24"/>
          <w:szCs w:val="24"/>
        </w:rPr>
      </w:pPr>
      <w:r>
        <w:rPr>
          <w:rFonts w:ascii="Arial" w:hAnsi="Arial" w:cs="Arial"/>
          <w:color w:val="000000"/>
          <w:sz w:val="24"/>
          <w:szCs w:val="24"/>
        </w:rPr>
        <w:t>Presupuesto total del beneficiario:</w:t>
      </w:r>
    </w:p>
    <w:p w14:paraId="29FFB7E8" w14:textId="1D2D8954" w:rsidR="00E510D3" w:rsidRPr="00773948" w:rsidRDefault="00E510D3" w:rsidP="00A23206">
      <w:pPr>
        <w:numPr>
          <w:ilvl w:val="0"/>
          <w:numId w:val="10"/>
        </w:numPr>
        <w:spacing w:before="120"/>
        <w:jc w:val="both"/>
        <w:rPr>
          <w:rFonts w:ascii="Arial" w:hAnsi="Arial" w:cs="Arial"/>
          <w:color w:val="000000"/>
          <w:sz w:val="24"/>
          <w:szCs w:val="24"/>
        </w:rPr>
      </w:pPr>
      <w:r w:rsidRPr="00773948">
        <w:rPr>
          <w:rFonts w:ascii="Arial" w:hAnsi="Arial" w:cs="Arial"/>
          <w:color w:val="000000"/>
          <w:sz w:val="24"/>
          <w:szCs w:val="24"/>
        </w:rPr>
        <w:t xml:space="preserve">FEDER </w:t>
      </w:r>
      <w:r w:rsidR="001F155E">
        <w:rPr>
          <w:rFonts w:ascii="Arial" w:hAnsi="Arial" w:cs="Arial"/>
          <w:color w:val="000000"/>
          <w:sz w:val="24"/>
          <w:szCs w:val="24"/>
        </w:rPr>
        <w:t>del presupuesto del beneficiario:</w:t>
      </w:r>
    </w:p>
    <w:p w14:paraId="523F0B2F" w14:textId="77777777" w:rsidR="00E510D3" w:rsidRPr="00773948" w:rsidRDefault="00E510D3" w:rsidP="00A23206">
      <w:pPr>
        <w:numPr>
          <w:ilvl w:val="0"/>
          <w:numId w:val="10"/>
        </w:numPr>
        <w:spacing w:before="120"/>
        <w:jc w:val="both"/>
        <w:rPr>
          <w:rFonts w:ascii="Arial" w:hAnsi="Arial" w:cs="Arial"/>
          <w:color w:val="000000"/>
          <w:sz w:val="24"/>
          <w:szCs w:val="24"/>
        </w:rPr>
      </w:pPr>
      <w:r w:rsidRPr="00773948">
        <w:rPr>
          <w:rFonts w:ascii="Arial" w:hAnsi="Arial" w:cs="Arial"/>
          <w:color w:val="000000"/>
          <w:sz w:val="24"/>
          <w:szCs w:val="24"/>
        </w:rPr>
        <w:t>Tasa de cofinanciación:</w:t>
      </w:r>
    </w:p>
    <w:p w14:paraId="38E3398D" w14:textId="77777777" w:rsidR="00FF7332" w:rsidRPr="00773948" w:rsidRDefault="00FF7332" w:rsidP="00FF7332">
      <w:pPr>
        <w:spacing w:before="120"/>
        <w:ind w:left="720"/>
        <w:jc w:val="both"/>
        <w:rPr>
          <w:rFonts w:ascii="Arial" w:hAnsi="Arial" w:cs="Arial"/>
          <w:color w:val="000000"/>
          <w:sz w:val="24"/>
          <w:szCs w:val="24"/>
        </w:rPr>
      </w:pPr>
    </w:p>
    <w:p w14:paraId="0023AB7F" w14:textId="77777777" w:rsidR="00E510D3" w:rsidRPr="00F97C06" w:rsidRDefault="00E510D3" w:rsidP="00752E3E">
      <w:pPr>
        <w:numPr>
          <w:ilvl w:val="0"/>
          <w:numId w:val="23"/>
        </w:numPr>
        <w:spacing w:before="120"/>
        <w:jc w:val="both"/>
        <w:rPr>
          <w:rFonts w:ascii="Arial" w:hAnsi="Arial" w:cs="Arial"/>
          <w:b/>
          <w:color w:val="000000"/>
          <w:sz w:val="24"/>
          <w:szCs w:val="24"/>
        </w:rPr>
      </w:pPr>
      <w:r w:rsidRPr="00F97C06">
        <w:rPr>
          <w:rFonts w:ascii="Arial" w:hAnsi="Arial" w:cs="Arial"/>
          <w:b/>
          <w:color w:val="000000"/>
          <w:sz w:val="24"/>
          <w:szCs w:val="24"/>
        </w:rPr>
        <w:t>REFERENCIAS NORMATIVAS</w:t>
      </w:r>
    </w:p>
    <w:p w14:paraId="7376CF5F" w14:textId="77777777" w:rsidR="00E510D3" w:rsidRPr="00557304" w:rsidRDefault="00E510D3" w:rsidP="00E510D3">
      <w:pPr>
        <w:pStyle w:val="Textoindependiente3"/>
        <w:spacing w:before="120"/>
        <w:jc w:val="both"/>
        <w:rPr>
          <w:rFonts w:ascii="Arial" w:hAnsi="Arial" w:cs="Arial"/>
          <w:sz w:val="24"/>
          <w:szCs w:val="24"/>
        </w:rPr>
      </w:pPr>
      <w:r w:rsidRPr="00557304">
        <w:rPr>
          <w:rFonts w:ascii="Arial" w:hAnsi="Arial" w:cs="Arial"/>
          <w:sz w:val="24"/>
          <w:szCs w:val="24"/>
        </w:rPr>
        <w:t xml:space="preserve">El Programa se enmarca dentro </w:t>
      </w:r>
      <w:r w:rsidR="00580EB4" w:rsidRPr="00557304">
        <w:rPr>
          <w:rFonts w:ascii="Arial" w:hAnsi="Arial" w:cs="Arial"/>
          <w:sz w:val="24"/>
          <w:szCs w:val="24"/>
        </w:rPr>
        <w:t>de la</w:t>
      </w:r>
      <w:r w:rsidRPr="00557304">
        <w:rPr>
          <w:rFonts w:ascii="Arial" w:hAnsi="Arial" w:cs="Arial"/>
          <w:sz w:val="24"/>
          <w:szCs w:val="24"/>
        </w:rPr>
        <w:t xml:space="preserve"> Cooperación Territorial Europea, cofinanciado por el Fondo Europeo de Desarrollo Regional de  la Unión Europea</w:t>
      </w:r>
      <w:r w:rsidR="00557304">
        <w:rPr>
          <w:rFonts w:ascii="Arial" w:hAnsi="Arial" w:cs="Arial"/>
          <w:sz w:val="24"/>
          <w:szCs w:val="24"/>
        </w:rPr>
        <w:t>,</w:t>
      </w:r>
      <w:r w:rsidRPr="00557304">
        <w:rPr>
          <w:rFonts w:ascii="Arial" w:hAnsi="Arial" w:cs="Arial"/>
          <w:sz w:val="24"/>
          <w:szCs w:val="24"/>
        </w:rPr>
        <w:t xml:space="preserve"> por lo que su contenido, ejecución y gestión se adecuarán</w:t>
      </w:r>
      <w:r w:rsidR="006366DC" w:rsidRPr="00557304">
        <w:rPr>
          <w:rFonts w:ascii="Arial" w:hAnsi="Arial" w:cs="Arial"/>
          <w:sz w:val="24"/>
          <w:szCs w:val="24"/>
        </w:rPr>
        <w:t>, además de</w:t>
      </w:r>
      <w:r w:rsidR="00997236">
        <w:rPr>
          <w:rFonts w:ascii="Arial" w:hAnsi="Arial" w:cs="Arial"/>
          <w:sz w:val="24"/>
          <w:szCs w:val="24"/>
        </w:rPr>
        <w:t xml:space="preserve"> a</w:t>
      </w:r>
      <w:r w:rsidR="006366DC" w:rsidRPr="00557304">
        <w:rPr>
          <w:rFonts w:ascii="Arial" w:hAnsi="Arial" w:cs="Arial"/>
          <w:sz w:val="24"/>
          <w:szCs w:val="24"/>
        </w:rPr>
        <w:t xml:space="preserve"> la normativa nacional vigente,</w:t>
      </w:r>
      <w:r w:rsidRPr="00557304">
        <w:rPr>
          <w:rFonts w:ascii="Arial" w:hAnsi="Arial" w:cs="Arial"/>
          <w:sz w:val="24"/>
          <w:szCs w:val="24"/>
        </w:rPr>
        <w:t xml:space="preserve"> a la </w:t>
      </w:r>
      <w:r w:rsidR="006366DC" w:rsidRPr="00557304">
        <w:rPr>
          <w:rFonts w:ascii="Arial" w:hAnsi="Arial" w:cs="Arial"/>
          <w:sz w:val="24"/>
          <w:szCs w:val="24"/>
        </w:rPr>
        <w:t xml:space="preserve">siguiente </w:t>
      </w:r>
      <w:r w:rsidRPr="00557304">
        <w:rPr>
          <w:rFonts w:ascii="Arial" w:hAnsi="Arial" w:cs="Arial"/>
          <w:sz w:val="24"/>
          <w:szCs w:val="24"/>
        </w:rPr>
        <w:t xml:space="preserve">normativa </w:t>
      </w:r>
      <w:r w:rsidR="006366DC" w:rsidRPr="00557304">
        <w:rPr>
          <w:rFonts w:ascii="Arial" w:hAnsi="Arial" w:cs="Arial"/>
          <w:sz w:val="24"/>
          <w:szCs w:val="24"/>
        </w:rPr>
        <w:t>comunitaria:</w:t>
      </w:r>
      <w:r w:rsidRPr="00557304">
        <w:rPr>
          <w:rFonts w:ascii="Arial" w:hAnsi="Arial" w:cs="Arial"/>
          <w:sz w:val="24"/>
          <w:szCs w:val="24"/>
        </w:rPr>
        <w:t xml:space="preserve"> </w:t>
      </w:r>
    </w:p>
    <w:p w14:paraId="2FFE5E1C" w14:textId="77777777" w:rsidR="00E510D3" w:rsidRPr="00CB0AFC" w:rsidRDefault="00E510D3" w:rsidP="00A23206">
      <w:pPr>
        <w:numPr>
          <w:ilvl w:val="0"/>
          <w:numId w:val="5"/>
        </w:numPr>
        <w:spacing w:before="120"/>
        <w:ind w:left="714" w:hanging="357"/>
        <w:jc w:val="both"/>
        <w:rPr>
          <w:rFonts w:ascii="Arial" w:hAnsi="Arial" w:cs="Arial"/>
          <w:bCs/>
          <w:sz w:val="24"/>
          <w:szCs w:val="24"/>
        </w:rPr>
      </w:pPr>
      <w:r>
        <w:rPr>
          <w:rFonts w:ascii="Arial" w:hAnsi="Arial" w:cs="Arial"/>
          <w:bCs/>
          <w:sz w:val="24"/>
          <w:szCs w:val="24"/>
        </w:rPr>
        <w:t>Reglamento (UE</w:t>
      </w:r>
      <w:r w:rsidRPr="003A3A63">
        <w:rPr>
          <w:rFonts w:ascii="Arial" w:hAnsi="Arial" w:cs="Arial"/>
          <w:bCs/>
          <w:sz w:val="24"/>
          <w:szCs w:val="24"/>
        </w:rPr>
        <w:t xml:space="preserve">) nº </w:t>
      </w:r>
      <w:r>
        <w:rPr>
          <w:rFonts w:ascii="Arial" w:hAnsi="Arial" w:cs="Arial"/>
          <w:bCs/>
          <w:sz w:val="24"/>
          <w:szCs w:val="24"/>
        </w:rPr>
        <w:t>1299/2013 del Parlamento E</w:t>
      </w:r>
      <w:r w:rsidRPr="003A3A63">
        <w:rPr>
          <w:rFonts w:ascii="Arial" w:hAnsi="Arial" w:cs="Arial"/>
          <w:bCs/>
          <w:sz w:val="24"/>
          <w:szCs w:val="24"/>
        </w:rPr>
        <w:t xml:space="preserve">uropeo y del Consejo de </w:t>
      </w:r>
      <w:r>
        <w:rPr>
          <w:rFonts w:ascii="Arial" w:hAnsi="Arial" w:cs="Arial"/>
          <w:bCs/>
          <w:sz w:val="24"/>
          <w:szCs w:val="24"/>
        </w:rPr>
        <w:t xml:space="preserve">17 de diciembre de 2013, </w:t>
      </w:r>
      <w:r w:rsidRPr="003A3A63">
        <w:rPr>
          <w:rFonts w:ascii="Arial" w:hAnsi="Arial" w:cs="Arial"/>
          <w:bCs/>
          <w:sz w:val="24"/>
          <w:szCs w:val="24"/>
        </w:rPr>
        <w:t xml:space="preserve"> </w:t>
      </w:r>
      <w:r>
        <w:rPr>
          <w:rFonts w:ascii="Arial" w:hAnsi="Arial" w:cs="Arial"/>
          <w:bCs/>
          <w:sz w:val="24"/>
          <w:szCs w:val="24"/>
        </w:rPr>
        <w:t xml:space="preserve">por el que se establecen disposiciones </w:t>
      </w:r>
      <w:r w:rsidRPr="00CB0AFC">
        <w:rPr>
          <w:rFonts w:ascii="Arial" w:hAnsi="Arial" w:cs="Arial"/>
          <w:bCs/>
          <w:sz w:val="24"/>
          <w:szCs w:val="24"/>
        </w:rPr>
        <w:t>específicas relativas al apoyo del Fondo Europeo de Desarrollo Regional al objetivo de cooperación territorial europea.</w:t>
      </w:r>
    </w:p>
    <w:p w14:paraId="4C6D1DEE" w14:textId="77777777" w:rsidR="00E510D3" w:rsidRDefault="00E510D3" w:rsidP="00A23206">
      <w:pPr>
        <w:numPr>
          <w:ilvl w:val="0"/>
          <w:numId w:val="5"/>
        </w:numPr>
        <w:spacing w:before="120"/>
        <w:ind w:left="714" w:hanging="357"/>
        <w:jc w:val="both"/>
        <w:rPr>
          <w:rFonts w:ascii="Arial" w:hAnsi="Arial" w:cs="Arial"/>
          <w:bCs/>
          <w:sz w:val="24"/>
          <w:szCs w:val="24"/>
        </w:rPr>
      </w:pPr>
      <w:r>
        <w:rPr>
          <w:rFonts w:ascii="Arial" w:hAnsi="Arial" w:cs="Arial"/>
          <w:bCs/>
          <w:sz w:val="24"/>
          <w:szCs w:val="24"/>
        </w:rPr>
        <w:t>Reglamento (UE</w:t>
      </w:r>
      <w:r w:rsidRPr="003A3A63">
        <w:rPr>
          <w:rFonts w:ascii="Arial" w:hAnsi="Arial" w:cs="Arial"/>
          <w:bCs/>
          <w:sz w:val="24"/>
          <w:szCs w:val="24"/>
        </w:rPr>
        <w:t xml:space="preserve">) nº </w:t>
      </w:r>
      <w:r>
        <w:rPr>
          <w:rFonts w:ascii="Arial" w:hAnsi="Arial" w:cs="Arial"/>
          <w:bCs/>
          <w:sz w:val="24"/>
          <w:szCs w:val="24"/>
        </w:rPr>
        <w:t>1303/2013</w:t>
      </w:r>
      <w:r w:rsidRPr="003A3A63">
        <w:rPr>
          <w:rFonts w:ascii="Arial" w:hAnsi="Arial" w:cs="Arial"/>
          <w:bCs/>
          <w:sz w:val="24"/>
          <w:szCs w:val="24"/>
        </w:rPr>
        <w:t xml:space="preserve"> del </w:t>
      </w:r>
      <w:r>
        <w:rPr>
          <w:rFonts w:ascii="Arial" w:hAnsi="Arial" w:cs="Arial"/>
          <w:bCs/>
          <w:sz w:val="24"/>
          <w:szCs w:val="24"/>
        </w:rPr>
        <w:t xml:space="preserve">Parlamento Europeo y del Consejo de 17 de diciembre de 2013, por el que se establecen disposiciones comunes relativas al Fondo Europeo de Desarrollo Regional, al Fondo Social Europeo, al Fondo de Cohesión, al Fondo Europeo Agrícola de </w:t>
      </w:r>
      <w:r w:rsidRPr="003E2DF7">
        <w:rPr>
          <w:rFonts w:ascii="Arial" w:hAnsi="Arial" w:cs="Arial"/>
          <w:bCs/>
          <w:sz w:val="24"/>
          <w:szCs w:val="24"/>
        </w:rPr>
        <w:t xml:space="preserve">Desarrollo Rural y al Fondo Europeo Marítimo y de la Pesca, y por el que se establecen disposiciones generales relativas al </w:t>
      </w:r>
      <w:r w:rsidR="00D212A2" w:rsidRPr="003E2DF7">
        <w:rPr>
          <w:rFonts w:ascii="Arial" w:hAnsi="Arial" w:cs="Arial"/>
          <w:bCs/>
          <w:sz w:val="24"/>
          <w:szCs w:val="24"/>
        </w:rPr>
        <w:t>Fondo</w:t>
      </w:r>
      <w:r w:rsidRPr="003E2DF7">
        <w:rPr>
          <w:rFonts w:ascii="Arial" w:hAnsi="Arial" w:cs="Arial"/>
          <w:bCs/>
          <w:sz w:val="24"/>
          <w:szCs w:val="24"/>
        </w:rPr>
        <w:t xml:space="preserve"> Europeo de Desarrollo Regional, al Fondo  Social Europeo, al Fondo de Cohesión y al Fondo Europeo Marítimo y de la Pesca, y se deroga el Reglamento (CE) nº 1083/2006 del Consejo.</w:t>
      </w:r>
    </w:p>
    <w:p w14:paraId="48398C3D" w14:textId="77777777" w:rsidR="0058420D" w:rsidRPr="003E2DF7" w:rsidRDefault="0058420D" w:rsidP="00A23206">
      <w:pPr>
        <w:numPr>
          <w:ilvl w:val="0"/>
          <w:numId w:val="5"/>
        </w:numPr>
        <w:spacing w:before="120"/>
        <w:ind w:left="714" w:hanging="357"/>
        <w:jc w:val="both"/>
        <w:rPr>
          <w:rFonts w:ascii="Arial" w:hAnsi="Arial" w:cs="Arial"/>
          <w:bCs/>
          <w:sz w:val="24"/>
          <w:szCs w:val="24"/>
        </w:rPr>
      </w:pPr>
    </w:p>
    <w:p w14:paraId="1122116D" w14:textId="77777777" w:rsidR="00E510D3" w:rsidRPr="009A03FB" w:rsidRDefault="00E776F5" w:rsidP="00A23206">
      <w:pPr>
        <w:numPr>
          <w:ilvl w:val="0"/>
          <w:numId w:val="5"/>
        </w:numPr>
        <w:spacing w:before="120"/>
        <w:ind w:left="714" w:hanging="357"/>
        <w:jc w:val="both"/>
        <w:rPr>
          <w:rFonts w:ascii="Arial" w:hAnsi="Arial" w:cs="Arial"/>
          <w:bCs/>
          <w:sz w:val="24"/>
          <w:szCs w:val="24"/>
        </w:rPr>
      </w:pPr>
      <w:r>
        <w:rPr>
          <w:rFonts w:ascii="Arial" w:hAnsi="Arial" w:cs="Arial"/>
          <w:bCs/>
          <w:sz w:val="24"/>
          <w:szCs w:val="24"/>
        </w:rPr>
        <w:t>Directiva</w:t>
      </w:r>
      <w:r w:rsidR="00E510D3" w:rsidRPr="009A03FB">
        <w:rPr>
          <w:rFonts w:ascii="Arial" w:hAnsi="Arial" w:cs="Arial"/>
          <w:bCs/>
          <w:sz w:val="24"/>
          <w:szCs w:val="24"/>
        </w:rPr>
        <w:t xml:space="preserve"> 2001/42/CE </w:t>
      </w:r>
      <w:r>
        <w:rPr>
          <w:rFonts w:ascii="Arial" w:hAnsi="Arial" w:cs="Arial"/>
          <w:bCs/>
          <w:sz w:val="24"/>
          <w:szCs w:val="24"/>
        </w:rPr>
        <w:t xml:space="preserve">del Parlamento Europeo y del Consejo, </w:t>
      </w:r>
      <w:r w:rsidR="00E510D3" w:rsidRPr="009A03FB">
        <w:rPr>
          <w:rFonts w:ascii="Arial" w:hAnsi="Arial" w:cs="Arial"/>
          <w:bCs/>
          <w:sz w:val="24"/>
          <w:szCs w:val="24"/>
        </w:rPr>
        <w:t xml:space="preserve"> de 27 de junio de 2001</w:t>
      </w:r>
      <w:r>
        <w:rPr>
          <w:rFonts w:ascii="Arial" w:hAnsi="Arial" w:cs="Arial"/>
          <w:bCs/>
          <w:sz w:val="24"/>
          <w:szCs w:val="24"/>
        </w:rPr>
        <w:t>,</w:t>
      </w:r>
      <w:r w:rsidR="00E510D3" w:rsidRPr="009A03FB">
        <w:rPr>
          <w:rFonts w:ascii="Arial" w:hAnsi="Arial" w:cs="Arial"/>
          <w:bCs/>
          <w:sz w:val="24"/>
          <w:szCs w:val="24"/>
        </w:rPr>
        <w:t xml:space="preserve"> relativa a la evaluación de los efectos de determinados planes y programas en el medio ambiente</w:t>
      </w:r>
      <w:r w:rsidR="00580EB4" w:rsidRPr="009A03FB">
        <w:rPr>
          <w:rFonts w:ascii="Arial" w:hAnsi="Arial" w:cs="Arial"/>
          <w:bCs/>
          <w:sz w:val="24"/>
          <w:szCs w:val="24"/>
        </w:rPr>
        <w:t>.</w:t>
      </w:r>
    </w:p>
    <w:p w14:paraId="63032D88" w14:textId="77777777" w:rsidR="00580EB4" w:rsidRDefault="009A03FB" w:rsidP="00A23206">
      <w:pPr>
        <w:numPr>
          <w:ilvl w:val="0"/>
          <w:numId w:val="5"/>
        </w:numPr>
        <w:spacing w:before="120"/>
        <w:ind w:left="714" w:hanging="357"/>
        <w:jc w:val="both"/>
        <w:rPr>
          <w:rFonts w:ascii="Arial" w:hAnsi="Arial" w:cs="Arial"/>
          <w:bCs/>
          <w:sz w:val="24"/>
          <w:szCs w:val="24"/>
        </w:rPr>
      </w:pPr>
      <w:r w:rsidRPr="00C763E7">
        <w:rPr>
          <w:rFonts w:ascii="Arial" w:hAnsi="Arial" w:cs="Arial"/>
          <w:bCs/>
          <w:sz w:val="24"/>
          <w:szCs w:val="24"/>
        </w:rPr>
        <w:t>Reglamento (UE) nº 1407/2013</w:t>
      </w:r>
      <w:r w:rsidR="00C763E7" w:rsidRPr="00C763E7">
        <w:rPr>
          <w:rFonts w:ascii="Arial" w:hAnsi="Arial" w:cs="Arial"/>
          <w:bCs/>
          <w:sz w:val="24"/>
          <w:szCs w:val="24"/>
        </w:rPr>
        <w:t xml:space="preserve"> de la Comisión, de 18 de diciembre  de 2013, relativo a la aplicación de los artículos 107 y 108 del Tratado de Funcionamiento de la Unión Europea a las ayudas de </w:t>
      </w:r>
      <w:proofErr w:type="spellStart"/>
      <w:r w:rsidR="00C763E7" w:rsidRPr="00C763E7">
        <w:rPr>
          <w:rFonts w:ascii="Arial" w:hAnsi="Arial" w:cs="Arial"/>
          <w:bCs/>
          <w:sz w:val="24"/>
          <w:szCs w:val="24"/>
        </w:rPr>
        <w:t>minimis</w:t>
      </w:r>
      <w:proofErr w:type="spellEnd"/>
      <w:r w:rsidR="00C763E7" w:rsidRPr="00C763E7">
        <w:rPr>
          <w:rFonts w:ascii="Arial" w:hAnsi="Arial" w:cs="Arial"/>
          <w:bCs/>
          <w:sz w:val="24"/>
          <w:szCs w:val="24"/>
        </w:rPr>
        <w:t>.</w:t>
      </w:r>
    </w:p>
    <w:p w14:paraId="0BF69752" w14:textId="77777777" w:rsidR="00C763E7" w:rsidRDefault="00C763E7" w:rsidP="00A23206">
      <w:pPr>
        <w:numPr>
          <w:ilvl w:val="0"/>
          <w:numId w:val="5"/>
        </w:numPr>
        <w:spacing w:before="120"/>
        <w:ind w:left="714" w:hanging="357"/>
        <w:jc w:val="both"/>
        <w:rPr>
          <w:rFonts w:ascii="Arial" w:hAnsi="Arial" w:cs="Arial"/>
          <w:bCs/>
          <w:sz w:val="24"/>
          <w:szCs w:val="24"/>
        </w:rPr>
      </w:pPr>
      <w:r w:rsidRPr="00C763E7">
        <w:rPr>
          <w:rFonts w:ascii="Arial" w:hAnsi="Arial" w:cs="Arial"/>
          <w:bCs/>
          <w:sz w:val="24"/>
          <w:szCs w:val="24"/>
        </w:rPr>
        <w:t>Reglamento (UE) nº 651/2014 de la Comisión, de 17 de junio de 2014, por el que se declaran determinadas categorías de ayudas compatibles con el mercado interior en aplicación de los artículos 107 y 108 de  Tratado.</w:t>
      </w:r>
    </w:p>
    <w:p w14:paraId="0E17E142" w14:textId="77777777" w:rsidR="00C258FA" w:rsidRDefault="00C258FA" w:rsidP="00A23206">
      <w:pPr>
        <w:numPr>
          <w:ilvl w:val="0"/>
          <w:numId w:val="5"/>
        </w:numPr>
        <w:spacing w:before="120"/>
        <w:ind w:left="714" w:hanging="357"/>
        <w:jc w:val="both"/>
        <w:rPr>
          <w:rFonts w:ascii="Arial" w:hAnsi="Arial" w:cs="Arial"/>
          <w:bCs/>
          <w:sz w:val="24"/>
          <w:szCs w:val="24"/>
        </w:rPr>
      </w:pPr>
      <w:r>
        <w:rPr>
          <w:rFonts w:ascii="Arial" w:hAnsi="Arial" w:cs="Arial"/>
          <w:bCs/>
          <w:sz w:val="24"/>
          <w:szCs w:val="24"/>
        </w:rPr>
        <w:t>En lo relativo a contratación pú</w:t>
      </w:r>
      <w:r w:rsidR="008B7D66">
        <w:rPr>
          <w:rFonts w:ascii="Arial" w:hAnsi="Arial" w:cs="Arial"/>
          <w:bCs/>
          <w:sz w:val="24"/>
          <w:szCs w:val="24"/>
        </w:rPr>
        <w:t>b</w:t>
      </w:r>
      <w:r w:rsidR="009A1EB4">
        <w:rPr>
          <w:rFonts w:ascii="Arial" w:hAnsi="Arial" w:cs="Arial"/>
          <w:bCs/>
          <w:sz w:val="24"/>
          <w:szCs w:val="24"/>
        </w:rPr>
        <w:t>lica:</w:t>
      </w:r>
    </w:p>
    <w:p w14:paraId="45296ADB" w14:textId="77777777" w:rsidR="00C258FA" w:rsidRPr="001D6352" w:rsidRDefault="00C258FA" w:rsidP="00C258FA">
      <w:pPr>
        <w:spacing w:before="120"/>
        <w:ind w:left="714"/>
        <w:jc w:val="both"/>
        <w:rPr>
          <w:rFonts w:ascii="Arial" w:hAnsi="Arial" w:cs="Arial"/>
          <w:bCs/>
          <w:sz w:val="24"/>
          <w:szCs w:val="24"/>
        </w:rPr>
      </w:pPr>
    </w:p>
    <w:p w14:paraId="60F53124" w14:textId="77777777" w:rsidR="00E776F5" w:rsidRPr="009A1EB4" w:rsidRDefault="00C258FA" w:rsidP="00A23206">
      <w:pPr>
        <w:numPr>
          <w:ilvl w:val="0"/>
          <w:numId w:val="17"/>
        </w:numPr>
        <w:autoSpaceDE w:val="0"/>
        <w:autoSpaceDN w:val="0"/>
        <w:adjustRightInd w:val="0"/>
        <w:spacing w:after="87"/>
        <w:ind w:left="851" w:firstLine="142"/>
        <w:jc w:val="both"/>
        <w:rPr>
          <w:rFonts w:ascii="Arial" w:hAnsi="Arial" w:cs="Arial"/>
          <w:bCs/>
          <w:i/>
          <w:iCs/>
          <w:sz w:val="24"/>
          <w:szCs w:val="24"/>
          <w:lang w:eastAsia="en-GB"/>
        </w:rPr>
      </w:pPr>
      <w:r w:rsidRPr="009A1EB4">
        <w:rPr>
          <w:rFonts w:ascii="Arial" w:hAnsi="Arial" w:cs="Arial"/>
          <w:b/>
          <w:bCs/>
          <w:iCs/>
          <w:sz w:val="24"/>
          <w:szCs w:val="24"/>
          <w:lang w:eastAsia="en-GB"/>
        </w:rPr>
        <w:t>Directiva 2004/18/CE,</w:t>
      </w:r>
      <w:r w:rsidRPr="009A1EB4">
        <w:rPr>
          <w:rFonts w:ascii="Arial" w:hAnsi="Arial" w:cs="Arial"/>
          <w:b/>
          <w:bCs/>
          <w:i/>
          <w:iCs/>
          <w:sz w:val="24"/>
          <w:szCs w:val="24"/>
          <w:lang w:eastAsia="en-GB"/>
        </w:rPr>
        <w:t xml:space="preserve"> </w:t>
      </w:r>
      <w:r w:rsidRPr="009A1EB4">
        <w:rPr>
          <w:rFonts w:ascii="Arial" w:hAnsi="Arial" w:cs="Arial"/>
          <w:bCs/>
          <w:i/>
          <w:iCs/>
          <w:sz w:val="24"/>
          <w:szCs w:val="24"/>
          <w:lang w:eastAsia="en-GB"/>
        </w:rPr>
        <w:t xml:space="preserve">del Parlamento Europeo y del Consejo, de 31 de marzo de 2004, sobre coordinación de los procedimientos de adjudicación de los contratos públicos de obras, de suministro y de servicios. </w:t>
      </w:r>
    </w:p>
    <w:p w14:paraId="396B2D43" w14:textId="77777777" w:rsidR="00993DAB" w:rsidRPr="009A1EB4" w:rsidRDefault="00993DAB" w:rsidP="00812091">
      <w:pPr>
        <w:autoSpaceDE w:val="0"/>
        <w:autoSpaceDN w:val="0"/>
        <w:adjustRightInd w:val="0"/>
        <w:spacing w:after="87"/>
        <w:ind w:left="851" w:firstLine="142"/>
        <w:jc w:val="both"/>
        <w:rPr>
          <w:rFonts w:ascii="Arial" w:hAnsi="Arial" w:cs="Arial"/>
          <w:b/>
          <w:bCs/>
          <w:i/>
          <w:iCs/>
          <w:sz w:val="24"/>
          <w:szCs w:val="24"/>
          <w:lang w:eastAsia="en-GB"/>
        </w:rPr>
      </w:pPr>
      <w:r w:rsidRPr="009A1EB4">
        <w:rPr>
          <w:rFonts w:ascii="Arial" w:hAnsi="Arial" w:cs="Arial"/>
          <w:b/>
          <w:bCs/>
          <w:i/>
          <w:iCs/>
          <w:sz w:val="24"/>
          <w:szCs w:val="24"/>
          <w:lang w:eastAsia="en-GB"/>
        </w:rPr>
        <w:t xml:space="preserve">ii) </w:t>
      </w:r>
      <w:r w:rsidRPr="009A1EB4">
        <w:rPr>
          <w:rFonts w:ascii="Arial" w:hAnsi="Arial" w:cs="Arial"/>
          <w:b/>
          <w:bCs/>
          <w:iCs/>
          <w:sz w:val="24"/>
          <w:szCs w:val="24"/>
          <w:lang w:eastAsia="en-GB"/>
        </w:rPr>
        <w:t>Directiva 2004/17/CE</w:t>
      </w:r>
      <w:r w:rsidRPr="009A1EB4">
        <w:rPr>
          <w:rFonts w:ascii="Arial" w:hAnsi="Arial" w:cs="Arial"/>
          <w:b/>
          <w:bCs/>
          <w:i/>
          <w:iCs/>
          <w:sz w:val="24"/>
          <w:szCs w:val="24"/>
          <w:lang w:eastAsia="en-GB"/>
        </w:rPr>
        <w:t xml:space="preserve"> </w:t>
      </w:r>
      <w:r w:rsidRPr="009A1EB4">
        <w:rPr>
          <w:rFonts w:ascii="Arial" w:hAnsi="Arial" w:cs="Arial"/>
          <w:bCs/>
          <w:i/>
          <w:iCs/>
          <w:sz w:val="24"/>
          <w:szCs w:val="24"/>
          <w:lang w:eastAsia="en-GB"/>
        </w:rPr>
        <w:t>del Parlamento Europeo y del Consejo, de 31 de marzo de 2004, sobre la coordinación de los procedimientos de adjudicación de contratos en los sectores del agua, de la energía, de los transportes y de los servicios postales</w:t>
      </w:r>
      <w:r w:rsidRPr="009A1EB4">
        <w:rPr>
          <w:rFonts w:ascii="Arial" w:hAnsi="Arial" w:cs="Arial"/>
          <w:b/>
          <w:bCs/>
          <w:i/>
          <w:iCs/>
          <w:sz w:val="24"/>
          <w:szCs w:val="24"/>
          <w:lang w:eastAsia="en-GB"/>
        </w:rPr>
        <w:t xml:space="preserve">. </w:t>
      </w:r>
    </w:p>
    <w:p w14:paraId="5FB42E7E" w14:textId="77777777" w:rsidR="00993DAB" w:rsidRPr="009A1EB4" w:rsidRDefault="00993DAB" w:rsidP="00812091">
      <w:pPr>
        <w:autoSpaceDE w:val="0"/>
        <w:autoSpaceDN w:val="0"/>
        <w:adjustRightInd w:val="0"/>
        <w:spacing w:after="87"/>
        <w:ind w:left="851" w:firstLine="142"/>
        <w:jc w:val="both"/>
        <w:rPr>
          <w:rFonts w:ascii="Arial" w:hAnsi="Arial" w:cs="Arial"/>
          <w:sz w:val="24"/>
          <w:szCs w:val="24"/>
          <w:lang w:eastAsia="en-GB"/>
        </w:rPr>
      </w:pPr>
      <w:r w:rsidRPr="009A1EB4">
        <w:rPr>
          <w:rFonts w:ascii="Arial" w:hAnsi="Arial" w:cs="Arial"/>
          <w:b/>
          <w:bCs/>
          <w:i/>
          <w:iCs/>
          <w:sz w:val="24"/>
          <w:szCs w:val="24"/>
          <w:lang w:eastAsia="en-GB"/>
        </w:rPr>
        <w:t xml:space="preserve">iii) </w:t>
      </w:r>
      <w:r w:rsidRPr="009A1EB4">
        <w:rPr>
          <w:rFonts w:ascii="Arial" w:hAnsi="Arial" w:cs="Arial"/>
          <w:b/>
          <w:i/>
          <w:iCs/>
          <w:sz w:val="24"/>
          <w:szCs w:val="24"/>
          <w:lang w:eastAsia="en-GB"/>
        </w:rPr>
        <w:t>Comunicación interpretativa de la Comisión</w:t>
      </w:r>
      <w:r w:rsidRPr="009A1EB4">
        <w:rPr>
          <w:rFonts w:ascii="Arial" w:hAnsi="Arial" w:cs="Arial"/>
          <w:i/>
          <w:iCs/>
          <w:sz w:val="24"/>
          <w:szCs w:val="24"/>
          <w:lang w:eastAsia="en-GB"/>
        </w:rPr>
        <w:t xml:space="preserve"> sobre el Derecho comunitario aplicable en la adjudicación de contratos no cubiertos o solo parcialmente cubiertos por las Directivas sobre contratación pública (2006/C179/02). </w:t>
      </w:r>
    </w:p>
    <w:p w14:paraId="1E6878BC" w14:textId="77777777" w:rsidR="00993DAB" w:rsidRPr="009A1EB4" w:rsidRDefault="00993DAB" w:rsidP="00812091">
      <w:pPr>
        <w:autoSpaceDE w:val="0"/>
        <w:autoSpaceDN w:val="0"/>
        <w:adjustRightInd w:val="0"/>
        <w:spacing w:after="87"/>
        <w:ind w:left="851" w:firstLine="142"/>
        <w:jc w:val="both"/>
        <w:rPr>
          <w:rFonts w:ascii="Arial" w:hAnsi="Arial" w:cs="Arial"/>
          <w:sz w:val="24"/>
          <w:szCs w:val="24"/>
          <w:lang w:eastAsia="en-GB"/>
        </w:rPr>
      </w:pPr>
      <w:r w:rsidRPr="009A1EB4">
        <w:rPr>
          <w:rFonts w:ascii="Arial" w:hAnsi="Arial" w:cs="Arial"/>
          <w:b/>
          <w:bCs/>
          <w:i/>
          <w:iCs/>
          <w:sz w:val="24"/>
          <w:szCs w:val="24"/>
          <w:lang w:eastAsia="en-GB"/>
        </w:rPr>
        <w:t>iv)</w:t>
      </w:r>
      <w:r w:rsidR="001D6352" w:rsidRPr="009A1EB4">
        <w:rPr>
          <w:rFonts w:ascii="Arial" w:hAnsi="Arial" w:cs="Arial"/>
          <w:b/>
          <w:bCs/>
          <w:i/>
          <w:iCs/>
          <w:sz w:val="24"/>
          <w:szCs w:val="24"/>
          <w:lang w:eastAsia="en-GB"/>
        </w:rPr>
        <w:t xml:space="preserve"> </w:t>
      </w:r>
      <w:r w:rsidRPr="009A1EB4">
        <w:rPr>
          <w:rFonts w:ascii="Arial" w:hAnsi="Arial" w:cs="Arial"/>
          <w:b/>
          <w:iCs/>
          <w:sz w:val="24"/>
          <w:szCs w:val="24"/>
          <w:lang w:eastAsia="en-GB"/>
        </w:rPr>
        <w:t>Comunicación interpretativa</w:t>
      </w:r>
      <w:r w:rsidRPr="009A1EB4">
        <w:rPr>
          <w:rFonts w:ascii="Arial" w:hAnsi="Arial" w:cs="Arial"/>
          <w:i/>
          <w:iCs/>
          <w:sz w:val="24"/>
          <w:szCs w:val="24"/>
          <w:lang w:eastAsia="en-GB"/>
        </w:rPr>
        <w:t xml:space="preserve"> de la Comisión relativa a la aplicación del Derecho comunitario en materia de contratación pública y concesiones a la colaboración público-privada institucionalizada (2007/C 6661). </w:t>
      </w:r>
    </w:p>
    <w:p w14:paraId="28EC796C" w14:textId="77777777" w:rsidR="00993DAB" w:rsidRPr="009A1EB4" w:rsidRDefault="00993DAB" w:rsidP="00812091">
      <w:pPr>
        <w:autoSpaceDE w:val="0"/>
        <w:autoSpaceDN w:val="0"/>
        <w:adjustRightInd w:val="0"/>
        <w:spacing w:after="87"/>
        <w:ind w:left="851" w:firstLine="142"/>
        <w:jc w:val="both"/>
        <w:rPr>
          <w:rFonts w:ascii="Arial" w:hAnsi="Arial" w:cs="Arial"/>
          <w:sz w:val="24"/>
          <w:szCs w:val="24"/>
          <w:lang w:eastAsia="en-GB"/>
        </w:rPr>
      </w:pPr>
      <w:r w:rsidRPr="009A1EB4">
        <w:rPr>
          <w:rFonts w:ascii="Arial" w:hAnsi="Arial" w:cs="Arial"/>
          <w:b/>
          <w:bCs/>
          <w:i/>
          <w:iCs/>
          <w:sz w:val="24"/>
          <w:szCs w:val="24"/>
          <w:lang w:eastAsia="en-GB"/>
        </w:rPr>
        <w:t xml:space="preserve">v) </w:t>
      </w:r>
      <w:r w:rsidRPr="009A1EB4">
        <w:rPr>
          <w:rFonts w:ascii="Arial" w:hAnsi="Arial" w:cs="Arial"/>
          <w:i/>
          <w:iCs/>
          <w:sz w:val="24"/>
          <w:szCs w:val="24"/>
          <w:lang w:eastAsia="en-GB"/>
        </w:rPr>
        <w:t xml:space="preserve">«Detección de conflictos de intereses en los procedimientos de contratación pública en el marco de las acciones estructurales. Guía práctica para los responsables de la gestión»7. </w:t>
      </w:r>
    </w:p>
    <w:p w14:paraId="12FAF5C2" w14:textId="77777777" w:rsidR="00993DAB" w:rsidRPr="009A1EB4" w:rsidRDefault="00993DAB" w:rsidP="00812091">
      <w:pPr>
        <w:autoSpaceDE w:val="0"/>
        <w:autoSpaceDN w:val="0"/>
        <w:adjustRightInd w:val="0"/>
        <w:spacing w:after="87"/>
        <w:ind w:left="851" w:firstLine="142"/>
        <w:jc w:val="both"/>
        <w:rPr>
          <w:rFonts w:ascii="Arial" w:hAnsi="Arial" w:cs="Arial"/>
          <w:sz w:val="24"/>
          <w:szCs w:val="24"/>
          <w:lang w:eastAsia="en-GB"/>
        </w:rPr>
      </w:pPr>
      <w:r w:rsidRPr="009A1EB4">
        <w:rPr>
          <w:rFonts w:ascii="Arial" w:hAnsi="Arial" w:cs="Arial"/>
          <w:b/>
          <w:bCs/>
          <w:i/>
          <w:iCs/>
          <w:sz w:val="24"/>
          <w:szCs w:val="24"/>
          <w:lang w:eastAsia="en-GB"/>
        </w:rPr>
        <w:t>vi)</w:t>
      </w:r>
      <w:r w:rsidRPr="009A1EB4">
        <w:rPr>
          <w:rFonts w:ascii="Arial" w:hAnsi="Arial" w:cs="Arial"/>
          <w:i/>
          <w:iCs/>
          <w:sz w:val="24"/>
          <w:szCs w:val="24"/>
          <w:lang w:eastAsia="en-GB"/>
        </w:rPr>
        <w:t xml:space="preserve">«Detección de documentos falsificados en el ámbito de las acciones estructurales. Guía práctica para las autoridades de gestión»8. </w:t>
      </w:r>
    </w:p>
    <w:p w14:paraId="40B2DEEE" w14:textId="77777777" w:rsidR="00993DAB" w:rsidRPr="00067B77" w:rsidRDefault="00812091" w:rsidP="00067B77">
      <w:pPr>
        <w:autoSpaceDE w:val="0"/>
        <w:autoSpaceDN w:val="0"/>
        <w:adjustRightInd w:val="0"/>
        <w:ind w:left="862"/>
        <w:jc w:val="both"/>
        <w:rPr>
          <w:rFonts w:ascii="Arial" w:hAnsi="Arial" w:cs="Arial"/>
          <w:b/>
          <w:sz w:val="24"/>
          <w:szCs w:val="24"/>
          <w:lang w:eastAsia="en-GB"/>
        </w:rPr>
      </w:pPr>
      <w:r>
        <w:rPr>
          <w:rFonts w:ascii="Arial" w:hAnsi="Arial" w:cs="Arial"/>
          <w:b/>
          <w:bCs/>
          <w:i/>
          <w:iCs/>
          <w:color w:val="FF0000"/>
          <w:sz w:val="24"/>
          <w:szCs w:val="24"/>
          <w:lang w:eastAsia="en-GB"/>
        </w:rPr>
        <w:t xml:space="preserve"> </w:t>
      </w:r>
      <w:r w:rsidR="00993DAB" w:rsidRPr="00067B77">
        <w:rPr>
          <w:rFonts w:ascii="Arial" w:hAnsi="Arial" w:cs="Arial"/>
          <w:b/>
          <w:iCs/>
          <w:sz w:val="24"/>
          <w:szCs w:val="24"/>
          <w:lang w:eastAsia="en-GB"/>
        </w:rPr>
        <w:t xml:space="preserve">Nuevas directivas de contratación pública: </w:t>
      </w:r>
    </w:p>
    <w:p w14:paraId="291F26EE" w14:textId="77777777" w:rsidR="00993DAB" w:rsidRPr="009A1EB4" w:rsidRDefault="00067B77" w:rsidP="00067B77">
      <w:pPr>
        <w:autoSpaceDE w:val="0"/>
        <w:autoSpaceDN w:val="0"/>
        <w:adjustRightInd w:val="0"/>
        <w:spacing w:after="87"/>
        <w:ind w:left="851" w:firstLine="142"/>
        <w:jc w:val="both"/>
        <w:rPr>
          <w:rFonts w:ascii="Arial" w:hAnsi="Arial" w:cs="Arial"/>
          <w:bCs/>
          <w:i/>
          <w:iCs/>
          <w:sz w:val="24"/>
          <w:szCs w:val="24"/>
          <w:lang w:eastAsia="en-GB"/>
        </w:rPr>
      </w:pPr>
      <w:r>
        <w:rPr>
          <w:rFonts w:ascii="Arial" w:hAnsi="Arial" w:cs="Arial"/>
          <w:b/>
          <w:bCs/>
          <w:i/>
          <w:iCs/>
          <w:sz w:val="24"/>
          <w:szCs w:val="24"/>
          <w:lang w:eastAsia="en-GB"/>
        </w:rPr>
        <w:t xml:space="preserve">vii) </w:t>
      </w:r>
      <w:r w:rsidR="00993DAB" w:rsidRPr="009A1EB4">
        <w:rPr>
          <w:rFonts w:ascii="Arial" w:hAnsi="Arial" w:cs="Arial"/>
          <w:b/>
          <w:bCs/>
          <w:i/>
          <w:iCs/>
          <w:sz w:val="24"/>
          <w:szCs w:val="24"/>
          <w:lang w:eastAsia="en-GB"/>
        </w:rPr>
        <w:t xml:space="preserve"> Directiva 2014/23/UE </w:t>
      </w:r>
      <w:r w:rsidR="00993DAB" w:rsidRPr="009A1EB4">
        <w:rPr>
          <w:rFonts w:ascii="Arial" w:hAnsi="Arial" w:cs="Arial"/>
          <w:bCs/>
          <w:i/>
          <w:iCs/>
          <w:sz w:val="24"/>
          <w:szCs w:val="24"/>
          <w:lang w:eastAsia="en-GB"/>
        </w:rPr>
        <w:t xml:space="preserve">del Parlamento Europeo y del Consejo, de 26 de febrero de 2014, relativa a la adjudicación de contratos de concesión. </w:t>
      </w:r>
    </w:p>
    <w:p w14:paraId="2B254377" w14:textId="77777777" w:rsidR="00993DAB" w:rsidRPr="00067B77" w:rsidRDefault="00067B77" w:rsidP="00067B77">
      <w:pPr>
        <w:autoSpaceDE w:val="0"/>
        <w:autoSpaceDN w:val="0"/>
        <w:adjustRightInd w:val="0"/>
        <w:spacing w:after="87"/>
        <w:ind w:left="851" w:firstLine="142"/>
        <w:jc w:val="both"/>
        <w:rPr>
          <w:rFonts w:ascii="Arial" w:hAnsi="Arial" w:cs="Arial"/>
          <w:bCs/>
          <w:i/>
          <w:iCs/>
          <w:sz w:val="24"/>
          <w:szCs w:val="24"/>
          <w:lang w:eastAsia="en-GB"/>
        </w:rPr>
      </w:pPr>
      <w:r>
        <w:rPr>
          <w:rFonts w:ascii="Arial" w:hAnsi="Arial" w:cs="Arial"/>
          <w:b/>
          <w:bCs/>
          <w:i/>
          <w:iCs/>
          <w:sz w:val="24"/>
          <w:szCs w:val="24"/>
          <w:lang w:eastAsia="en-GB"/>
        </w:rPr>
        <w:t xml:space="preserve">viii) </w:t>
      </w:r>
      <w:r w:rsidR="00993DAB" w:rsidRPr="00067B77">
        <w:rPr>
          <w:rFonts w:ascii="Arial" w:hAnsi="Arial" w:cs="Arial"/>
          <w:b/>
          <w:bCs/>
          <w:i/>
          <w:iCs/>
          <w:sz w:val="24"/>
          <w:szCs w:val="24"/>
          <w:lang w:eastAsia="en-GB"/>
        </w:rPr>
        <w:t xml:space="preserve">Directiva 2014/24/UE </w:t>
      </w:r>
      <w:r w:rsidR="00993DAB" w:rsidRPr="00067B77">
        <w:rPr>
          <w:rFonts w:ascii="Arial" w:hAnsi="Arial" w:cs="Arial"/>
          <w:bCs/>
          <w:i/>
          <w:iCs/>
          <w:sz w:val="24"/>
          <w:szCs w:val="24"/>
          <w:lang w:eastAsia="en-GB"/>
        </w:rPr>
        <w:t xml:space="preserve">del Parlamento Europeo y del Consejo, de 26 de febrero de 2014, sobre contratación pública y por la que se deroga la Directiva 2004/18/CE. </w:t>
      </w:r>
    </w:p>
    <w:p w14:paraId="4F99FF40" w14:textId="77777777" w:rsidR="00993DAB" w:rsidRPr="00067B77" w:rsidRDefault="00067B77" w:rsidP="00812091">
      <w:pPr>
        <w:autoSpaceDE w:val="0"/>
        <w:autoSpaceDN w:val="0"/>
        <w:adjustRightInd w:val="0"/>
        <w:ind w:left="851" w:firstLine="142"/>
        <w:jc w:val="both"/>
        <w:rPr>
          <w:rFonts w:ascii="Arial" w:hAnsi="Arial" w:cs="Arial"/>
          <w:i/>
          <w:sz w:val="24"/>
          <w:szCs w:val="24"/>
          <w:lang w:eastAsia="en-GB"/>
        </w:rPr>
      </w:pPr>
      <w:r>
        <w:rPr>
          <w:rFonts w:ascii="Arial" w:hAnsi="Arial" w:cs="Arial"/>
          <w:b/>
          <w:i/>
          <w:sz w:val="24"/>
          <w:szCs w:val="24"/>
          <w:lang w:eastAsia="en-GB"/>
        </w:rPr>
        <w:t>ix</w:t>
      </w:r>
      <w:r w:rsidRPr="00067B77">
        <w:rPr>
          <w:rFonts w:ascii="Arial" w:hAnsi="Arial" w:cs="Arial"/>
          <w:b/>
          <w:i/>
          <w:sz w:val="24"/>
          <w:szCs w:val="24"/>
          <w:lang w:eastAsia="en-GB"/>
        </w:rPr>
        <w:t xml:space="preserve">) </w:t>
      </w:r>
      <w:r w:rsidR="00993DAB" w:rsidRPr="00067B77">
        <w:rPr>
          <w:rFonts w:ascii="Arial" w:hAnsi="Arial" w:cs="Arial"/>
          <w:b/>
          <w:i/>
          <w:iCs/>
          <w:sz w:val="24"/>
          <w:szCs w:val="24"/>
          <w:lang w:eastAsia="en-GB"/>
        </w:rPr>
        <w:t>Directiva 2014/25/UE</w:t>
      </w:r>
      <w:r w:rsidR="00993DAB" w:rsidRPr="00067B77">
        <w:rPr>
          <w:rFonts w:ascii="Arial" w:hAnsi="Arial" w:cs="Arial"/>
          <w:i/>
          <w:iCs/>
          <w:sz w:val="24"/>
          <w:szCs w:val="24"/>
          <w:lang w:eastAsia="en-GB"/>
        </w:rPr>
        <w:t xml:space="preserve"> del Parlamento Europeo y del Consejo, de 26 de febrero de 2014, relativa a la contratación por entidades que operan en los sectores del agua, la energía, los transportes y los servicios postales y por la que se deroga la Directiva 2004/17/CE. </w:t>
      </w:r>
    </w:p>
    <w:p w14:paraId="61E21DFA" w14:textId="77777777" w:rsidR="00812091" w:rsidRPr="00134479" w:rsidRDefault="00067B77" w:rsidP="001A2F7A">
      <w:pPr>
        <w:autoSpaceDE w:val="0"/>
        <w:autoSpaceDN w:val="0"/>
        <w:adjustRightInd w:val="0"/>
        <w:spacing w:after="87"/>
        <w:ind w:left="851" w:firstLine="142"/>
        <w:jc w:val="both"/>
        <w:rPr>
          <w:rFonts w:ascii="Arial" w:hAnsi="Arial" w:cs="Arial"/>
          <w:color w:val="FF0000"/>
          <w:sz w:val="24"/>
          <w:szCs w:val="24"/>
          <w:lang w:eastAsia="en-GB"/>
        </w:rPr>
      </w:pPr>
      <w:r>
        <w:rPr>
          <w:rFonts w:ascii="Arial" w:hAnsi="Arial" w:cs="Arial"/>
          <w:b/>
          <w:bCs/>
          <w:i/>
          <w:iCs/>
          <w:sz w:val="24"/>
          <w:szCs w:val="24"/>
          <w:lang w:eastAsia="en-GB"/>
        </w:rPr>
        <w:t>x</w:t>
      </w:r>
      <w:r w:rsidR="00993DAB" w:rsidRPr="00067B77">
        <w:rPr>
          <w:rFonts w:ascii="Arial" w:hAnsi="Arial" w:cs="Arial"/>
          <w:b/>
          <w:bCs/>
          <w:i/>
          <w:iCs/>
          <w:sz w:val="24"/>
          <w:szCs w:val="24"/>
          <w:lang w:eastAsia="en-GB"/>
        </w:rPr>
        <w:t xml:space="preserve">) </w:t>
      </w:r>
      <w:r w:rsidR="00993DAB" w:rsidRPr="00067B77">
        <w:rPr>
          <w:rFonts w:ascii="Arial" w:hAnsi="Arial" w:cs="Arial"/>
          <w:b/>
          <w:i/>
          <w:iCs/>
          <w:sz w:val="24"/>
          <w:szCs w:val="24"/>
          <w:lang w:eastAsia="en-GB"/>
        </w:rPr>
        <w:t>Decisión de la Comisión C(2013) 9527</w:t>
      </w:r>
      <w:r w:rsidR="00993DAB" w:rsidRPr="00067B77">
        <w:rPr>
          <w:rFonts w:ascii="Arial" w:hAnsi="Arial" w:cs="Arial"/>
          <w:i/>
          <w:iCs/>
          <w:sz w:val="24"/>
          <w:szCs w:val="24"/>
          <w:lang w:eastAsia="en-GB"/>
        </w:rPr>
        <w:t xml:space="preserve"> de 19 de diciembre de 2013, relativa al establecimiento y la aprobación de las directrices para la determinación de las correcciones financieras que haya de aplicar la Comisión </w:t>
      </w:r>
      <w:r w:rsidR="00993DAB" w:rsidRPr="00067B77">
        <w:rPr>
          <w:rFonts w:ascii="Arial" w:hAnsi="Arial" w:cs="Arial"/>
          <w:i/>
          <w:iCs/>
          <w:sz w:val="24"/>
          <w:szCs w:val="24"/>
          <w:lang w:eastAsia="en-GB"/>
        </w:rPr>
        <w:lastRenderedPageBreak/>
        <w:t xml:space="preserve">a los gastos financiados por la Unión en el marco de la gestión compartida, en caso de incumplimiento de las normas en materia de contratación pública. </w:t>
      </w:r>
    </w:p>
    <w:p w14:paraId="3AA4F6F5" w14:textId="77777777" w:rsidR="00993DAB" w:rsidRPr="00067B77" w:rsidRDefault="00993DAB" w:rsidP="00067B77">
      <w:pPr>
        <w:autoSpaceDE w:val="0"/>
        <w:autoSpaceDN w:val="0"/>
        <w:adjustRightInd w:val="0"/>
        <w:ind w:left="851" w:firstLine="142"/>
        <w:jc w:val="both"/>
        <w:rPr>
          <w:rFonts w:ascii="Arial" w:hAnsi="Arial" w:cs="Arial"/>
          <w:sz w:val="24"/>
          <w:szCs w:val="24"/>
          <w:lang w:eastAsia="en-GB"/>
        </w:rPr>
      </w:pPr>
      <w:r w:rsidRPr="00067B77">
        <w:rPr>
          <w:rFonts w:ascii="Arial" w:hAnsi="Arial" w:cs="Arial"/>
          <w:b/>
          <w:bCs/>
          <w:i/>
          <w:iCs/>
          <w:sz w:val="24"/>
          <w:szCs w:val="24"/>
          <w:lang w:eastAsia="en-GB"/>
        </w:rPr>
        <w:t>x</w:t>
      </w:r>
      <w:r w:rsidR="00067B77" w:rsidRPr="00067B77">
        <w:rPr>
          <w:rFonts w:ascii="Arial" w:hAnsi="Arial" w:cs="Arial"/>
          <w:b/>
          <w:bCs/>
          <w:i/>
          <w:iCs/>
          <w:sz w:val="24"/>
          <w:szCs w:val="24"/>
          <w:lang w:eastAsia="en-GB"/>
        </w:rPr>
        <w:t>i</w:t>
      </w:r>
      <w:r w:rsidRPr="00067B77">
        <w:rPr>
          <w:rFonts w:ascii="Arial" w:hAnsi="Arial" w:cs="Arial"/>
          <w:b/>
          <w:bCs/>
          <w:i/>
          <w:iCs/>
          <w:sz w:val="24"/>
          <w:szCs w:val="24"/>
          <w:lang w:eastAsia="en-GB"/>
        </w:rPr>
        <w:t xml:space="preserve">) </w:t>
      </w:r>
      <w:r w:rsidRPr="00067B77">
        <w:rPr>
          <w:rFonts w:ascii="Arial" w:hAnsi="Arial" w:cs="Arial"/>
          <w:i/>
          <w:iCs/>
          <w:sz w:val="24"/>
          <w:szCs w:val="24"/>
          <w:lang w:eastAsia="en-GB"/>
        </w:rPr>
        <w:t xml:space="preserve">«Guía práctica sobre cómo </w:t>
      </w:r>
      <w:r w:rsidRPr="00067B77">
        <w:rPr>
          <w:rFonts w:ascii="Arial" w:hAnsi="Arial" w:cs="Arial"/>
          <w:sz w:val="24"/>
          <w:szCs w:val="24"/>
          <w:lang w:eastAsia="en-GB"/>
        </w:rPr>
        <w:t xml:space="preserve">evitar </w:t>
      </w:r>
      <w:r w:rsidRPr="00067B77">
        <w:rPr>
          <w:rFonts w:ascii="Arial" w:hAnsi="Arial" w:cs="Arial"/>
          <w:i/>
          <w:iCs/>
          <w:sz w:val="24"/>
          <w:szCs w:val="24"/>
          <w:lang w:eastAsia="en-GB"/>
        </w:rPr>
        <w:t xml:space="preserve">los errores más comunes en la contratación pública de proyectos financiados con cargo a los Fondos Estructurales y de Inversión Europeos». </w:t>
      </w:r>
    </w:p>
    <w:p w14:paraId="65A2E77F" w14:textId="77777777" w:rsidR="00C258FA" w:rsidRPr="00993DAB" w:rsidRDefault="00C258FA" w:rsidP="00812091">
      <w:pPr>
        <w:autoSpaceDE w:val="0"/>
        <w:autoSpaceDN w:val="0"/>
        <w:adjustRightInd w:val="0"/>
        <w:ind w:left="567"/>
        <w:jc w:val="both"/>
        <w:rPr>
          <w:rFonts w:ascii="Arial" w:hAnsi="Arial" w:cs="Arial"/>
          <w:color w:val="FF0000"/>
          <w:sz w:val="24"/>
          <w:szCs w:val="24"/>
          <w:lang w:eastAsia="en-GB"/>
        </w:rPr>
      </w:pPr>
    </w:p>
    <w:p w14:paraId="3597F2D1" w14:textId="77777777" w:rsidR="00993DAB" w:rsidRPr="00067B77" w:rsidRDefault="00993DAB" w:rsidP="00A23206">
      <w:pPr>
        <w:numPr>
          <w:ilvl w:val="0"/>
          <w:numId w:val="5"/>
        </w:numPr>
        <w:autoSpaceDE w:val="0"/>
        <w:autoSpaceDN w:val="0"/>
        <w:adjustRightInd w:val="0"/>
        <w:ind w:left="851" w:hanging="425"/>
        <w:rPr>
          <w:rFonts w:ascii="Arial" w:hAnsi="Arial" w:cs="Arial"/>
          <w:b/>
          <w:sz w:val="24"/>
          <w:szCs w:val="24"/>
          <w:lang w:val="en-GB" w:eastAsia="en-GB"/>
        </w:rPr>
      </w:pPr>
      <w:proofErr w:type="spellStart"/>
      <w:r w:rsidRPr="00067B77">
        <w:rPr>
          <w:rFonts w:ascii="Arial" w:hAnsi="Arial" w:cs="Arial"/>
          <w:b/>
          <w:iCs/>
          <w:sz w:val="24"/>
          <w:szCs w:val="24"/>
          <w:lang w:val="en-GB" w:eastAsia="en-GB"/>
        </w:rPr>
        <w:t>Referencia</w:t>
      </w:r>
      <w:proofErr w:type="spellEnd"/>
      <w:r w:rsidRPr="00067B77">
        <w:rPr>
          <w:rFonts w:ascii="Arial" w:hAnsi="Arial" w:cs="Arial"/>
          <w:b/>
          <w:iCs/>
          <w:sz w:val="24"/>
          <w:szCs w:val="24"/>
          <w:lang w:val="en-GB" w:eastAsia="en-GB"/>
        </w:rPr>
        <w:t xml:space="preserve"> </w:t>
      </w:r>
      <w:proofErr w:type="spellStart"/>
      <w:r w:rsidRPr="00067B77">
        <w:rPr>
          <w:rFonts w:ascii="Arial" w:hAnsi="Arial" w:cs="Arial"/>
          <w:b/>
          <w:iCs/>
          <w:sz w:val="24"/>
          <w:szCs w:val="24"/>
          <w:lang w:val="en-GB" w:eastAsia="en-GB"/>
        </w:rPr>
        <w:t>Generación</w:t>
      </w:r>
      <w:proofErr w:type="spellEnd"/>
      <w:r w:rsidRPr="00067B77">
        <w:rPr>
          <w:rFonts w:ascii="Arial" w:hAnsi="Arial" w:cs="Arial"/>
          <w:b/>
          <w:iCs/>
          <w:sz w:val="24"/>
          <w:szCs w:val="24"/>
          <w:lang w:val="en-GB" w:eastAsia="en-GB"/>
        </w:rPr>
        <w:t xml:space="preserve"> de </w:t>
      </w:r>
      <w:proofErr w:type="spellStart"/>
      <w:r w:rsidRPr="00067B77">
        <w:rPr>
          <w:rFonts w:ascii="Arial" w:hAnsi="Arial" w:cs="Arial"/>
          <w:b/>
          <w:iCs/>
          <w:sz w:val="24"/>
          <w:szCs w:val="24"/>
          <w:lang w:val="en-GB" w:eastAsia="en-GB"/>
        </w:rPr>
        <w:t>ingresos</w:t>
      </w:r>
      <w:proofErr w:type="spellEnd"/>
      <w:r w:rsidRPr="00067B77">
        <w:rPr>
          <w:rFonts w:ascii="Arial" w:hAnsi="Arial" w:cs="Arial"/>
          <w:b/>
          <w:iCs/>
          <w:sz w:val="24"/>
          <w:szCs w:val="24"/>
          <w:lang w:val="en-GB" w:eastAsia="en-GB"/>
        </w:rPr>
        <w:t xml:space="preserve"> </w:t>
      </w:r>
    </w:p>
    <w:p w14:paraId="214B032F" w14:textId="77777777" w:rsidR="00C258FA" w:rsidRPr="00067B77" w:rsidRDefault="00C258FA" w:rsidP="00812091">
      <w:pPr>
        <w:autoSpaceDE w:val="0"/>
        <w:autoSpaceDN w:val="0"/>
        <w:adjustRightInd w:val="0"/>
        <w:ind w:left="851" w:hanging="425"/>
        <w:rPr>
          <w:rFonts w:ascii="Arial" w:hAnsi="Arial" w:cs="Arial"/>
          <w:b/>
          <w:sz w:val="24"/>
          <w:szCs w:val="24"/>
          <w:lang w:val="en-GB" w:eastAsia="en-GB"/>
        </w:rPr>
      </w:pPr>
    </w:p>
    <w:p w14:paraId="55C5F1F2" w14:textId="77777777" w:rsidR="00993DAB" w:rsidRPr="00067B77" w:rsidRDefault="00993DAB" w:rsidP="00812091">
      <w:pPr>
        <w:autoSpaceDE w:val="0"/>
        <w:autoSpaceDN w:val="0"/>
        <w:adjustRightInd w:val="0"/>
        <w:spacing w:after="87"/>
        <w:ind w:left="851" w:firstLine="142"/>
        <w:rPr>
          <w:rFonts w:ascii="Arial" w:hAnsi="Arial" w:cs="Arial"/>
          <w:b/>
          <w:sz w:val="24"/>
          <w:szCs w:val="24"/>
          <w:lang w:eastAsia="en-GB"/>
        </w:rPr>
      </w:pPr>
      <w:r w:rsidRPr="00067B77">
        <w:rPr>
          <w:rFonts w:ascii="Arial" w:hAnsi="Arial" w:cs="Arial"/>
          <w:b/>
          <w:i/>
          <w:iCs/>
          <w:sz w:val="24"/>
          <w:szCs w:val="24"/>
          <w:lang w:eastAsia="en-GB"/>
        </w:rPr>
        <w:t xml:space="preserve">i) </w:t>
      </w:r>
      <w:r w:rsidRPr="00067B77">
        <w:rPr>
          <w:rFonts w:ascii="Arial" w:hAnsi="Arial" w:cs="Arial"/>
          <w:i/>
          <w:iCs/>
          <w:sz w:val="24"/>
          <w:szCs w:val="24"/>
          <w:lang w:eastAsia="en-GB"/>
        </w:rPr>
        <w:t>Artículo 61, artículo 65, apartado 8, y anexo V del RDC.</w:t>
      </w:r>
      <w:r w:rsidRPr="00067B77">
        <w:rPr>
          <w:rFonts w:ascii="Arial" w:hAnsi="Arial" w:cs="Arial"/>
          <w:b/>
          <w:i/>
          <w:iCs/>
          <w:sz w:val="24"/>
          <w:szCs w:val="24"/>
          <w:lang w:eastAsia="en-GB"/>
        </w:rPr>
        <w:t xml:space="preserve"> </w:t>
      </w:r>
    </w:p>
    <w:p w14:paraId="25DFC2E2" w14:textId="77777777" w:rsidR="00993DAB" w:rsidRPr="00067B77" w:rsidRDefault="00993DAB" w:rsidP="00812091">
      <w:pPr>
        <w:autoSpaceDE w:val="0"/>
        <w:autoSpaceDN w:val="0"/>
        <w:adjustRightInd w:val="0"/>
        <w:spacing w:after="87"/>
        <w:ind w:left="851" w:firstLine="142"/>
        <w:rPr>
          <w:rFonts w:ascii="Arial" w:hAnsi="Arial" w:cs="Arial"/>
          <w:sz w:val="24"/>
          <w:szCs w:val="24"/>
          <w:lang w:eastAsia="en-GB"/>
        </w:rPr>
      </w:pPr>
      <w:r w:rsidRPr="00067B77">
        <w:rPr>
          <w:rFonts w:ascii="Arial" w:hAnsi="Arial" w:cs="Arial"/>
          <w:b/>
          <w:i/>
          <w:iCs/>
          <w:sz w:val="24"/>
          <w:szCs w:val="24"/>
          <w:lang w:eastAsia="en-GB"/>
        </w:rPr>
        <w:t>ii)</w:t>
      </w:r>
      <w:r w:rsidRPr="00067B77">
        <w:rPr>
          <w:rFonts w:ascii="Arial" w:hAnsi="Arial" w:cs="Arial"/>
          <w:i/>
          <w:iCs/>
          <w:sz w:val="24"/>
          <w:szCs w:val="24"/>
          <w:lang w:eastAsia="en-GB"/>
        </w:rPr>
        <w:t xml:space="preserve"> Artículos 15 a 19 del Reglamento Delegado (UE) nº 480/2014. </w:t>
      </w:r>
    </w:p>
    <w:p w14:paraId="14441625" w14:textId="77777777" w:rsidR="00C258FA" w:rsidRPr="00067B77" w:rsidRDefault="00993DAB" w:rsidP="00812091">
      <w:pPr>
        <w:autoSpaceDE w:val="0"/>
        <w:autoSpaceDN w:val="0"/>
        <w:adjustRightInd w:val="0"/>
        <w:ind w:left="851" w:firstLine="142"/>
        <w:rPr>
          <w:rFonts w:ascii="Arial" w:hAnsi="Arial" w:cs="Arial"/>
          <w:sz w:val="24"/>
          <w:szCs w:val="24"/>
          <w:lang w:val="en-GB" w:eastAsia="en-GB"/>
        </w:rPr>
      </w:pPr>
      <w:r w:rsidRPr="00067B77">
        <w:rPr>
          <w:rFonts w:ascii="Arial" w:hAnsi="Arial" w:cs="Arial"/>
          <w:b/>
          <w:i/>
          <w:iCs/>
          <w:sz w:val="24"/>
          <w:szCs w:val="24"/>
          <w:lang w:val="en-GB" w:eastAsia="en-GB"/>
        </w:rPr>
        <w:t>iii)</w:t>
      </w:r>
      <w:r w:rsidRPr="00067B77">
        <w:rPr>
          <w:rFonts w:ascii="Arial" w:hAnsi="Arial" w:cs="Arial"/>
          <w:i/>
          <w:iCs/>
          <w:sz w:val="24"/>
          <w:szCs w:val="24"/>
          <w:lang w:val="en-GB" w:eastAsia="en-GB"/>
        </w:rPr>
        <w:t xml:space="preserve"> </w:t>
      </w:r>
      <w:r w:rsidR="00501C4D">
        <w:rPr>
          <w:rFonts w:ascii="Arial" w:hAnsi="Arial" w:cs="Arial"/>
          <w:i/>
          <w:iCs/>
          <w:sz w:val="24"/>
          <w:szCs w:val="24"/>
          <w:lang w:val="en-GB" w:eastAsia="en-GB"/>
        </w:rPr>
        <w:t>“</w:t>
      </w:r>
      <w:r w:rsidRPr="00067B77">
        <w:rPr>
          <w:rFonts w:ascii="Arial" w:hAnsi="Arial" w:cs="Arial"/>
          <w:i/>
          <w:iCs/>
          <w:sz w:val="24"/>
          <w:szCs w:val="24"/>
          <w:lang w:val="en-GB" w:eastAsia="en-GB"/>
        </w:rPr>
        <w:t>Guide to Cost-benefit Analysis of Investment Projects Economic appraisal tool for Cohesion Policy 2014-2020</w:t>
      </w:r>
      <w:r w:rsidR="00501C4D">
        <w:rPr>
          <w:rFonts w:ascii="Arial" w:hAnsi="Arial" w:cs="Arial"/>
          <w:i/>
          <w:iCs/>
          <w:sz w:val="24"/>
          <w:szCs w:val="24"/>
          <w:lang w:val="en-GB" w:eastAsia="en-GB"/>
        </w:rPr>
        <w:t>”</w:t>
      </w:r>
      <w:r w:rsidRPr="00067B77">
        <w:rPr>
          <w:rFonts w:ascii="Arial" w:hAnsi="Arial" w:cs="Arial"/>
          <w:i/>
          <w:iCs/>
          <w:sz w:val="24"/>
          <w:szCs w:val="24"/>
          <w:lang w:val="en-GB" w:eastAsia="en-GB"/>
        </w:rPr>
        <w:t xml:space="preserve">. </w:t>
      </w:r>
    </w:p>
    <w:p w14:paraId="13124C35" w14:textId="77777777" w:rsidR="00C258FA" w:rsidRDefault="00C258FA" w:rsidP="00A23206">
      <w:pPr>
        <w:numPr>
          <w:ilvl w:val="0"/>
          <w:numId w:val="5"/>
        </w:numPr>
        <w:spacing w:before="120"/>
        <w:ind w:left="714" w:hanging="357"/>
        <w:jc w:val="both"/>
        <w:rPr>
          <w:rFonts w:ascii="Arial" w:hAnsi="Arial" w:cs="Arial"/>
          <w:sz w:val="24"/>
          <w:szCs w:val="24"/>
        </w:rPr>
      </w:pPr>
      <w:r w:rsidRPr="003A3A63">
        <w:rPr>
          <w:rFonts w:ascii="Arial" w:hAnsi="Arial" w:cs="Arial"/>
          <w:sz w:val="24"/>
          <w:szCs w:val="24"/>
        </w:rPr>
        <w:t xml:space="preserve">Los Reglamentos vigentes y la normativa citada en ellos  serán aplicables así como los </w:t>
      </w:r>
      <w:r w:rsidRPr="003A3A63">
        <w:rPr>
          <w:rFonts w:ascii="Arial" w:hAnsi="Arial" w:cs="Arial"/>
          <w:bCs/>
          <w:sz w:val="24"/>
          <w:szCs w:val="24"/>
        </w:rPr>
        <w:t>reglamentos</w:t>
      </w:r>
      <w:r w:rsidRPr="003A3A63">
        <w:rPr>
          <w:rFonts w:ascii="Arial" w:hAnsi="Arial" w:cs="Arial"/>
          <w:sz w:val="24"/>
          <w:szCs w:val="24"/>
        </w:rPr>
        <w:t xml:space="preserve"> de desarrollo de los mismos que pudieran publicarse en el futuro en el Diario Oficial de la Unión Europea.</w:t>
      </w:r>
    </w:p>
    <w:p w14:paraId="40023AA9" w14:textId="77777777" w:rsidR="00C258FA" w:rsidRPr="00773948" w:rsidRDefault="00C258FA" w:rsidP="00A23206">
      <w:pPr>
        <w:numPr>
          <w:ilvl w:val="0"/>
          <w:numId w:val="5"/>
        </w:numPr>
        <w:spacing w:before="120"/>
        <w:ind w:left="714" w:hanging="357"/>
        <w:jc w:val="both"/>
        <w:rPr>
          <w:rFonts w:ascii="Arial" w:hAnsi="Arial" w:cs="Arial"/>
          <w:color w:val="000000"/>
          <w:sz w:val="24"/>
          <w:szCs w:val="24"/>
        </w:rPr>
      </w:pPr>
      <w:r w:rsidRPr="00773948">
        <w:rPr>
          <w:rFonts w:ascii="Arial" w:hAnsi="Arial" w:cs="Arial"/>
          <w:color w:val="000000"/>
          <w:sz w:val="24"/>
          <w:szCs w:val="24"/>
        </w:rPr>
        <w:t>Pr</w:t>
      </w:r>
      <w:r>
        <w:rPr>
          <w:rFonts w:ascii="Arial" w:hAnsi="Arial" w:cs="Arial"/>
          <w:color w:val="000000"/>
          <w:sz w:val="24"/>
          <w:szCs w:val="24"/>
        </w:rPr>
        <w:t>ograma Operativo …………………</w:t>
      </w:r>
      <w:r w:rsidRPr="00773948">
        <w:rPr>
          <w:rFonts w:ascii="Arial" w:hAnsi="Arial" w:cs="Arial"/>
          <w:color w:val="000000"/>
          <w:sz w:val="24"/>
          <w:szCs w:val="24"/>
        </w:rPr>
        <w:t>………………………………………..</w:t>
      </w:r>
    </w:p>
    <w:p w14:paraId="30914215" w14:textId="77777777" w:rsidR="00C258FA" w:rsidRDefault="00C258FA" w:rsidP="00C258FA">
      <w:pPr>
        <w:autoSpaceDE w:val="0"/>
        <w:autoSpaceDN w:val="0"/>
        <w:adjustRightInd w:val="0"/>
        <w:ind w:left="502"/>
        <w:rPr>
          <w:rFonts w:ascii="Arial" w:hAnsi="Arial" w:cs="Arial"/>
          <w:sz w:val="24"/>
          <w:szCs w:val="24"/>
        </w:rPr>
      </w:pPr>
    </w:p>
    <w:p w14:paraId="4FA0ED8E" w14:textId="77777777" w:rsidR="00E510D3" w:rsidRDefault="00C258FA" w:rsidP="0080075E">
      <w:pPr>
        <w:autoSpaceDE w:val="0"/>
        <w:autoSpaceDN w:val="0"/>
        <w:adjustRightInd w:val="0"/>
        <w:rPr>
          <w:rFonts w:ascii="Arial" w:hAnsi="Arial" w:cs="Arial"/>
          <w:sz w:val="24"/>
          <w:szCs w:val="24"/>
        </w:rPr>
      </w:pPr>
      <w:r w:rsidRPr="00C258FA">
        <w:rPr>
          <w:rFonts w:ascii="Arial" w:hAnsi="Arial" w:cs="Arial"/>
          <w:sz w:val="24"/>
          <w:szCs w:val="24"/>
        </w:rPr>
        <w:t>E</w:t>
      </w:r>
      <w:r w:rsidR="00E510D3" w:rsidRPr="00C258FA">
        <w:rPr>
          <w:rFonts w:ascii="Arial" w:hAnsi="Arial" w:cs="Arial"/>
          <w:sz w:val="24"/>
          <w:szCs w:val="24"/>
        </w:rPr>
        <w:t xml:space="preserve">n caso de divergencias de interpretación entre los diferentes textos, su orden de importancia es el siguiente: los </w:t>
      </w:r>
      <w:r w:rsidR="0012439E" w:rsidRPr="00C258FA">
        <w:rPr>
          <w:rFonts w:ascii="Arial" w:hAnsi="Arial" w:cs="Arial"/>
          <w:sz w:val="24"/>
          <w:szCs w:val="24"/>
        </w:rPr>
        <w:t xml:space="preserve">Reglamentos del Parlamento y el Consejo </w:t>
      </w:r>
      <w:r w:rsidR="00E510D3" w:rsidRPr="00C258FA">
        <w:rPr>
          <w:rFonts w:ascii="Arial" w:hAnsi="Arial" w:cs="Arial"/>
          <w:sz w:val="24"/>
          <w:szCs w:val="24"/>
        </w:rPr>
        <w:t>preceden al P.O.</w:t>
      </w:r>
    </w:p>
    <w:p w14:paraId="6BC636D3" w14:textId="77777777" w:rsidR="00C258FA" w:rsidRDefault="00C258FA" w:rsidP="00C258FA">
      <w:pPr>
        <w:autoSpaceDE w:val="0"/>
        <w:autoSpaceDN w:val="0"/>
        <w:adjustRightInd w:val="0"/>
        <w:ind w:left="502"/>
        <w:rPr>
          <w:rFonts w:ascii="Arial" w:hAnsi="Arial" w:cs="Arial"/>
          <w:color w:val="FF0000"/>
          <w:sz w:val="24"/>
          <w:szCs w:val="24"/>
          <w:lang w:eastAsia="en-GB"/>
        </w:rPr>
      </w:pPr>
    </w:p>
    <w:p w14:paraId="58BA0ADA" w14:textId="77777777" w:rsidR="00E510D3" w:rsidRPr="00F97C06" w:rsidRDefault="00DE0698" w:rsidP="00752E3E">
      <w:pPr>
        <w:numPr>
          <w:ilvl w:val="0"/>
          <w:numId w:val="23"/>
        </w:numPr>
        <w:spacing w:before="120"/>
        <w:jc w:val="both"/>
        <w:rPr>
          <w:rFonts w:ascii="Arial" w:hAnsi="Arial" w:cs="Arial"/>
          <w:b/>
          <w:color w:val="000000"/>
          <w:sz w:val="24"/>
          <w:szCs w:val="24"/>
        </w:rPr>
      </w:pPr>
      <w:r w:rsidRPr="00F97C06">
        <w:rPr>
          <w:rFonts w:ascii="Arial" w:hAnsi="Arial" w:cs="Arial"/>
          <w:b/>
          <w:color w:val="000000"/>
          <w:sz w:val="24"/>
          <w:szCs w:val="24"/>
        </w:rPr>
        <w:t>OBJETO DEL CONTROL</w:t>
      </w:r>
      <w:r w:rsidR="00580EB4" w:rsidRPr="00F97C06">
        <w:rPr>
          <w:rFonts w:ascii="Arial" w:hAnsi="Arial" w:cs="Arial"/>
          <w:b/>
          <w:color w:val="000000"/>
          <w:sz w:val="24"/>
          <w:szCs w:val="24"/>
        </w:rPr>
        <w:t xml:space="preserve"> </w:t>
      </w:r>
    </w:p>
    <w:p w14:paraId="743F3DBC" w14:textId="77777777" w:rsidR="007230EF" w:rsidRDefault="00DE0698" w:rsidP="00DE0698">
      <w:pPr>
        <w:pStyle w:val="Textoindependiente3"/>
        <w:spacing w:before="120"/>
        <w:jc w:val="both"/>
        <w:rPr>
          <w:rFonts w:ascii="Arial" w:hAnsi="Arial" w:cs="Arial"/>
          <w:bCs/>
          <w:sz w:val="24"/>
          <w:szCs w:val="24"/>
          <w:lang w:val="es-ES"/>
        </w:rPr>
      </w:pPr>
      <w:r>
        <w:rPr>
          <w:rFonts w:ascii="Arial" w:hAnsi="Arial" w:cs="Arial"/>
          <w:bCs/>
          <w:sz w:val="24"/>
          <w:szCs w:val="24"/>
          <w:lang w:val="es-ES"/>
        </w:rPr>
        <w:t xml:space="preserve">El beneficiario, a través de </w:t>
      </w:r>
      <w:r w:rsidR="006366DC">
        <w:rPr>
          <w:rFonts w:ascii="Arial" w:hAnsi="Arial" w:cs="Arial"/>
          <w:bCs/>
          <w:sz w:val="24"/>
          <w:szCs w:val="24"/>
          <w:lang w:val="es-ES"/>
        </w:rPr>
        <w:t xml:space="preserve">este </w:t>
      </w:r>
      <w:r>
        <w:rPr>
          <w:rFonts w:ascii="Arial" w:hAnsi="Arial" w:cs="Arial"/>
          <w:bCs/>
          <w:sz w:val="24"/>
          <w:szCs w:val="24"/>
          <w:lang w:val="es-ES"/>
        </w:rPr>
        <w:t>control</w:t>
      </w:r>
      <w:r w:rsidR="006366DC">
        <w:rPr>
          <w:rFonts w:ascii="Arial" w:hAnsi="Arial" w:cs="Arial"/>
          <w:bCs/>
          <w:sz w:val="24"/>
          <w:szCs w:val="24"/>
          <w:lang w:val="es-ES"/>
        </w:rPr>
        <w:t xml:space="preserve"> de primer nivel</w:t>
      </w:r>
      <w:r w:rsidR="00557304">
        <w:rPr>
          <w:rFonts w:ascii="Arial" w:hAnsi="Arial" w:cs="Arial"/>
          <w:bCs/>
          <w:sz w:val="24"/>
          <w:szCs w:val="24"/>
          <w:lang w:val="es-ES"/>
        </w:rPr>
        <w:t>,</w:t>
      </w:r>
      <w:r w:rsidR="006366DC">
        <w:rPr>
          <w:rFonts w:ascii="Arial" w:hAnsi="Arial" w:cs="Arial"/>
          <w:bCs/>
          <w:sz w:val="24"/>
          <w:szCs w:val="24"/>
          <w:lang w:val="es-ES"/>
        </w:rPr>
        <w:t xml:space="preserve"> </w:t>
      </w:r>
      <w:r>
        <w:rPr>
          <w:rFonts w:ascii="Arial" w:hAnsi="Arial" w:cs="Arial"/>
          <w:bCs/>
          <w:sz w:val="24"/>
          <w:szCs w:val="24"/>
          <w:lang w:val="es-ES"/>
        </w:rPr>
        <w:t xml:space="preserve"> </w:t>
      </w:r>
      <w:r w:rsidR="006366DC">
        <w:rPr>
          <w:rFonts w:ascii="Arial" w:hAnsi="Arial" w:cs="Arial"/>
          <w:bCs/>
          <w:sz w:val="24"/>
          <w:szCs w:val="24"/>
          <w:lang w:val="es-ES"/>
        </w:rPr>
        <w:t>debe</w:t>
      </w:r>
      <w:r>
        <w:rPr>
          <w:rFonts w:ascii="Arial" w:hAnsi="Arial" w:cs="Arial"/>
          <w:bCs/>
          <w:sz w:val="24"/>
          <w:szCs w:val="24"/>
          <w:lang w:val="es-ES"/>
        </w:rPr>
        <w:t xml:space="preserve"> garantizar </w:t>
      </w:r>
      <w:r w:rsidR="007230EF">
        <w:rPr>
          <w:rFonts w:ascii="Arial" w:hAnsi="Arial" w:cs="Arial"/>
          <w:bCs/>
          <w:sz w:val="24"/>
          <w:szCs w:val="24"/>
          <w:lang w:val="es-ES"/>
        </w:rPr>
        <w:t>que previa a la validaci</w:t>
      </w:r>
      <w:r w:rsidR="006B6E98">
        <w:rPr>
          <w:rFonts w:ascii="Arial" w:hAnsi="Arial" w:cs="Arial"/>
          <w:bCs/>
          <w:sz w:val="24"/>
          <w:szCs w:val="24"/>
          <w:lang w:val="es-ES"/>
        </w:rPr>
        <w:t xml:space="preserve">ón de los </w:t>
      </w:r>
      <w:r w:rsidR="007230EF">
        <w:rPr>
          <w:rFonts w:ascii="Arial" w:hAnsi="Arial" w:cs="Arial"/>
          <w:bCs/>
          <w:sz w:val="24"/>
          <w:szCs w:val="24"/>
          <w:lang w:val="es-ES"/>
        </w:rPr>
        <w:t xml:space="preserve"> gasto</w:t>
      </w:r>
      <w:r w:rsidR="006B6E98">
        <w:rPr>
          <w:rFonts w:ascii="Arial" w:hAnsi="Arial" w:cs="Arial"/>
          <w:bCs/>
          <w:sz w:val="24"/>
          <w:szCs w:val="24"/>
          <w:lang w:val="es-ES"/>
        </w:rPr>
        <w:t>s</w:t>
      </w:r>
      <w:r w:rsidR="007230EF">
        <w:rPr>
          <w:rFonts w:ascii="Arial" w:hAnsi="Arial" w:cs="Arial"/>
          <w:bCs/>
          <w:sz w:val="24"/>
          <w:szCs w:val="24"/>
          <w:lang w:val="es-ES"/>
        </w:rPr>
        <w:t xml:space="preserve">, se han llevado a cabo las verificaciones establecidas en el </w:t>
      </w:r>
      <w:r w:rsidR="007230EF">
        <w:rPr>
          <w:rFonts w:ascii="Arial" w:hAnsi="Arial" w:cs="Arial"/>
          <w:b/>
          <w:bCs/>
          <w:iCs/>
          <w:sz w:val="24"/>
          <w:szCs w:val="24"/>
        </w:rPr>
        <w:t>artículo 125</w:t>
      </w:r>
      <w:r w:rsidR="007230EF" w:rsidRPr="003A3A63">
        <w:rPr>
          <w:rFonts w:ascii="Arial" w:hAnsi="Arial" w:cs="Arial"/>
          <w:b/>
          <w:bCs/>
          <w:iCs/>
          <w:sz w:val="24"/>
          <w:szCs w:val="24"/>
        </w:rPr>
        <w:t xml:space="preserve"> del Reglamento </w:t>
      </w:r>
      <w:r w:rsidR="007230EF" w:rsidRPr="00A17DF8">
        <w:rPr>
          <w:rFonts w:ascii="Arial" w:hAnsi="Arial" w:cs="Arial"/>
          <w:color w:val="000000"/>
          <w:sz w:val="24"/>
          <w:szCs w:val="24"/>
        </w:rPr>
        <w:t xml:space="preserve">(UE) </w:t>
      </w:r>
      <w:r w:rsidR="007230EF">
        <w:rPr>
          <w:rFonts w:ascii="Arial" w:hAnsi="Arial" w:cs="Arial"/>
          <w:color w:val="000000"/>
          <w:sz w:val="24"/>
          <w:szCs w:val="24"/>
        </w:rPr>
        <w:t xml:space="preserve">1303/2013 </w:t>
      </w:r>
      <w:r w:rsidR="007230EF">
        <w:rPr>
          <w:rFonts w:ascii="Arial" w:hAnsi="Arial" w:cs="Arial"/>
          <w:bCs/>
          <w:sz w:val="24"/>
          <w:szCs w:val="24"/>
          <w:lang w:val="es-ES"/>
        </w:rPr>
        <w:t>del Parlamento E</w:t>
      </w:r>
      <w:r w:rsidR="007230EF" w:rsidRPr="003A3A63">
        <w:rPr>
          <w:rFonts w:ascii="Arial" w:hAnsi="Arial" w:cs="Arial"/>
          <w:bCs/>
          <w:sz w:val="24"/>
          <w:szCs w:val="24"/>
          <w:lang w:val="es-ES"/>
        </w:rPr>
        <w:t xml:space="preserve">uropeo y del Consejo de </w:t>
      </w:r>
      <w:r w:rsidR="007230EF">
        <w:rPr>
          <w:rFonts w:ascii="Arial" w:hAnsi="Arial" w:cs="Arial"/>
          <w:bCs/>
          <w:sz w:val="24"/>
          <w:szCs w:val="24"/>
          <w:lang w:val="es-ES"/>
        </w:rPr>
        <w:t>17 de diciembre de 2013.</w:t>
      </w:r>
    </w:p>
    <w:p w14:paraId="39304EC2" w14:textId="77777777" w:rsidR="007230EF" w:rsidRDefault="007230EF" w:rsidP="007230EF">
      <w:pPr>
        <w:pStyle w:val="Textoindependiente3"/>
        <w:spacing w:before="120"/>
        <w:jc w:val="both"/>
        <w:rPr>
          <w:rFonts w:ascii="Arial" w:hAnsi="Arial" w:cs="Arial"/>
          <w:bCs/>
          <w:sz w:val="24"/>
          <w:szCs w:val="24"/>
          <w:lang w:val="es-ES"/>
        </w:rPr>
      </w:pPr>
      <w:r>
        <w:rPr>
          <w:rFonts w:ascii="Arial" w:hAnsi="Arial" w:cs="Arial"/>
          <w:bCs/>
          <w:sz w:val="24"/>
          <w:szCs w:val="24"/>
          <w:lang w:val="es-ES"/>
        </w:rPr>
        <w:t xml:space="preserve">El </w:t>
      </w:r>
      <w:r w:rsidRPr="003A3A63">
        <w:rPr>
          <w:rFonts w:ascii="Arial" w:hAnsi="Arial" w:cs="Arial"/>
          <w:bCs/>
          <w:sz w:val="24"/>
          <w:szCs w:val="24"/>
          <w:lang w:val="es-ES"/>
        </w:rPr>
        <w:t>Estado miembro</w:t>
      </w:r>
      <w:r>
        <w:rPr>
          <w:rFonts w:ascii="Arial" w:hAnsi="Arial" w:cs="Arial"/>
          <w:bCs/>
          <w:sz w:val="24"/>
          <w:szCs w:val="24"/>
          <w:lang w:val="es-ES"/>
        </w:rPr>
        <w:t>, como responsable de las verificaciones llevadas a cabo en su territorio, según se establece en el apartado 4 del artículo 23 del Reglamento (UE) 1299/2013,  es el encargado de designar  el organismo o persona responsable de efectuar tales verificaciones en r</w:t>
      </w:r>
      <w:r w:rsidR="006453B1">
        <w:rPr>
          <w:rFonts w:ascii="Arial" w:hAnsi="Arial" w:cs="Arial"/>
          <w:bCs/>
          <w:sz w:val="24"/>
          <w:szCs w:val="24"/>
          <w:lang w:val="es-ES"/>
        </w:rPr>
        <w:t>elación con los beneficiarios de</w:t>
      </w:r>
      <w:r>
        <w:rPr>
          <w:rFonts w:ascii="Arial" w:hAnsi="Arial" w:cs="Arial"/>
          <w:bCs/>
          <w:sz w:val="24"/>
          <w:szCs w:val="24"/>
          <w:lang w:val="es-ES"/>
        </w:rPr>
        <w:t xml:space="preserve"> su territorio (el o los “controladores”).</w:t>
      </w:r>
    </w:p>
    <w:p w14:paraId="0D4A2CE4" w14:textId="77777777" w:rsidR="00280215" w:rsidRDefault="00E510D3" w:rsidP="00E510D3">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 xml:space="preserve">En el </w:t>
      </w:r>
      <w:r w:rsidR="00280215">
        <w:rPr>
          <w:rFonts w:ascii="Arial" w:hAnsi="Arial" w:cs="Arial"/>
          <w:bCs/>
          <w:sz w:val="24"/>
          <w:szCs w:val="24"/>
          <w:lang w:val="es-ES"/>
        </w:rPr>
        <w:t>apartado 5</w:t>
      </w:r>
      <w:r w:rsidR="007230EF">
        <w:rPr>
          <w:rFonts w:ascii="Arial" w:hAnsi="Arial" w:cs="Arial"/>
          <w:bCs/>
          <w:sz w:val="24"/>
          <w:szCs w:val="24"/>
          <w:lang w:val="es-ES"/>
        </w:rPr>
        <w:t xml:space="preserve"> de ese mismo artículo</w:t>
      </w:r>
      <w:r w:rsidRPr="003A3A63">
        <w:rPr>
          <w:rFonts w:ascii="Arial" w:hAnsi="Arial" w:cs="Arial"/>
          <w:bCs/>
          <w:sz w:val="24"/>
          <w:szCs w:val="24"/>
          <w:lang w:val="es-ES"/>
        </w:rPr>
        <w:t xml:space="preserve"> se precisa además, que </w:t>
      </w:r>
      <w:r w:rsidR="00280215">
        <w:rPr>
          <w:rFonts w:ascii="Arial" w:hAnsi="Arial" w:cs="Arial"/>
          <w:bCs/>
          <w:sz w:val="24"/>
          <w:szCs w:val="24"/>
          <w:lang w:val="es-ES"/>
        </w:rPr>
        <w:t xml:space="preserve">cuando la entrega de los productos o servicios cofinanciados solo pueda verificarse respecto de una operación completa, la verificación se realizará por la </w:t>
      </w:r>
      <w:r w:rsidR="002D52F9">
        <w:rPr>
          <w:rFonts w:ascii="Arial" w:hAnsi="Arial" w:cs="Arial"/>
          <w:bCs/>
          <w:sz w:val="24"/>
          <w:szCs w:val="24"/>
          <w:lang w:val="es-ES"/>
        </w:rPr>
        <w:t>autoridad de gestión</w:t>
      </w:r>
      <w:r w:rsidR="00280215">
        <w:rPr>
          <w:rFonts w:ascii="Arial" w:hAnsi="Arial" w:cs="Arial"/>
          <w:bCs/>
          <w:sz w:val="24"/>
          <w:szCs w:val="24"/>
          <w:lang w:val="es-ES"/>
        </w:rPr>
        <w:t xml:space="preserve"> o por el controlador del Estado miembro donde esté ubicado el beneficiario principal.</w:t>
      </w:r>
    </w:p>
    <w:p w14:paraId="553BA019" w14:textId="77777777" w:rsidR="007E4058" w:rsidRDefault="007E4058" w:rsidP="00E510D3">
      <w:pPr>
        <w:pStyle w:val="Textoindependiente3"/>
        <w:spacing w:before="120"/>
        <w:jc w:val="both"/>
        <w:rPr>
          <w:rFonts w:ascii="Arial" w:hAnsi="Arial" w:cs="Arial"/>
          <w:bCs/>
          <w:sz w:val="24"/>
          <w:szCs w:val="24"/>
          <w:lang w:val="es-ES"/>
        </w:rPr>
      </w:pPr>
    </w:p>
    <w:p w14:paraId="7D954E3C" w14:textId="30E1AC29" w:rsidR="00E510D3" w:rsidRPr="00332A7E" w:rsidRDefault="00F97C06" w:rsidP="00752E3E">
      <w:pPr>
        <w:numPr>
          <w:ilvl w:val="1"/>
          <w:numId w:val="23"/>
        </w:numPr>
        <w:spacing w:before="120"/>
        <w:jc w:val="both"/>
        <w:rPr>
          <w:rFonts w:ascii="Arial" w:hAnsi="Arial" w:cs="Arial"/>
          <w:b/>
          <w:sz w:val="24"/>
          <w:szCs w:val="24"/>
        </w:rPr>
      </w:pPr>
      <w:r>
        <w:rPr>
          <w:rFonts w:ascii="Arial" w:hAnsi="Arial" w:cs="Arial"/>
          <w:b/>
          <w:sz w:val="24"/>
          <w:szCs w:val="24"/>
        </w:rPr>
        <w:t>O</w:t>
      </w:r>
      <w:r w:rsidRPr="00332A7E">
        <w:rPr>
          <w:rFonts w:ascii="Arial" w:hAnsi="Arial" w:cs="Arial"/>
          <w:b/>
          <w:sz w:val="24"/>
          <w:szCs w:val="24"/>
        </w:rPr>
        <w:t>bjetivos específicos</w:t>
      </w:r>
    </w:p>
    <w:p w14:paraId="63E76083" w14:textId="77777777" w:rsidR="00735396" w:rsidRDefault="00E510D3" w:rsidP="00FF7332">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 xml:space="preserve">Las verificaciones abordarán </w:t>
      </w:r>
      <w:r w:rsidRPr="003A3A63">
        <w:rPr>
          <w:rFonts w:ascii="Arial" w:hAnsi="Arial" w:cs="Arial"/>
          <w:sz w:val="24"/>
          <w:szCs w:val="24"/>
        </w:rPr>
        <w:t>los</w:t>
      </w:r>
      <w:r w:rsidRPr="003A3A63">
        <w:rPr>
          <w:rFonts w:ascii="Arial" w:hAnsi="Arial" w:cs="Arial"/>
          <w:bCs/>
          <w:sz w:val="24"/>
          <w:szCs w:val="24"/>
          <w:lang w:val="es-ES"/>
        </w:rPr>
        <w:t xml:space="preserve"> aspectos administrativo, financiero, técnico y físico de las operaciones, según corresponda.</w:t>
      </w:r>
      <w:r w:rsidR="00FF7332">
        <w:rPr>
          <w:rFonts w:ascii="Arial" w:hAnsi="Arial" w:cs="Arial"/>
          <w:bCs/>
          <w:sz w:val="24"/>
          <w:szCs w:val="24"/>
          <w:lang w:val="es-ES"/>
        </w:rPr>
        <w:t xml:space="preserve"> A</w:t>
      </w:r>
      <w:r w:rsidRPr="003A3A63">
        <w:rPr>
          <w:rFonts w:ascii="Arial" w:hAnsi="Arial" w:cs="Arial"/>
          <w:bCs/>
          <w:sz w:val="24"/>
          <w:szCs w:val="24"/>
          <w:lang w:val="es-ES"/>
        </w:rPr>
        <w:t xml:space="preserve"> través de </w:t>
      </w:r>
      <w:r w:rsidR="006453B1">
        <w:rPr>
          <w:rFonts w:ascii="Arial" w:hAnsi="Arial" w:cs="Arial"/>
          <w:bCs/>
          <w:sz w:val="24"/>
          <w:szCs w:val="24"/>
          <w:lang w:val="es-ES"/>
        </w:rPr>
        <w:t>ellas</w:t>
      </w:r>
      <w:r w:rsidR="00A17DF8">
        <w:rPr>
          <w:rFonts w:ascii="Arial" w:hAnsi="Arial" w:cs="Arial"/>
          <w:bCs/>
          <w:sz w:val="24"/>
          <w:szCs w:val="24"/>
          <w:lang w:val="es-ES"/>
        </w:rPr>
        <w:t xml:space="preserve"> </w:t>
      </w:r>
      <w:r w:rsidRPr="003A3A63">
        <w:rPr>
          <w:rFonts w:ascii="Arial" w:hAnsi="Arial" w:cs="Arial"/>
          <w:bCs/>
          <w:sz w:val="24"/>
          <w:szCs w:val="24"/>
          <w:lang w:val="es-ES"/>
        </w:rPr>
        <w:t xml:space="preserve">se comprobará que </w:t>
      </w:r>
      <w:r w:rsidR="00A17DF8">
        <w:rPr>
          <w:rFonts w:ascii="Arial" w:hAnsi="Arial" w:cs="Arial"/>
          <w:bCs/>
          <w:sz w:val="24"/>
          <w:szCs w:val="24"/>
          <w:lang w:val="es-ES"/>
        </w:rPr>
        <w:t>los productos y servicios cofinanciados se han entregado y prestado, que el gasto declarado por los beneficiarios ha sido pagado y cumple la legislación aplicable, las condiciones del programa operativo y las condicion</w:t>
      </w:r>
      <w:r w:rsidR="00050778">
        <w:rPr>
          <w:rFonts w:ascii="Arial" w:hAnsi="Arial" w:cs="Arial"/>
          <w:bCs/>
          <w:sz w:val="24"/>
          <w:szCs w:val="24"/>
          <w:lang w:val="es-ES"/>
        </w:rPr>
        <w:t>es para el apoyo a la operación.</w:t>
      </w:r>
    </w:p>
    <w:p w14:paraId="19ABAF7F" w14:textId="77777777" w:rsidR="0058420D" w:rsidRDefault="0058420D" w:rsidP="00E510D3">
      <w:pPr>
        <w:pStyle w:val="Textoindependiente3"/>
        <w:spacing w:before="120"/>
        <w:jc w:val="both"/>
        <w:rPr>
          <w:rFonts w:ascii="Arial" w:hAnsi="Arial" w:cs="Arial"/>
          <w:bCs/>
          <w:sz w:val="24"/>
          <w:szCs w:val="24"/>
          <w:lang w:val="es-ES"/>
        </w:rPr>
      </w:pPr>
    </w:p>
    <w:p w14:paraId="6A7858E0" w14:textId="77777777" w:rsidR="0058420D" w:rsidRDefault="0058420D" w:rsidP="00E510D3">
      <w:pPr>
        <w:pStyle w:val="Textoindependiente3"/>
        <w:spacing w:before="120"/>
        <w:jc w:val="both"/>
        <w:rPr>
          <w:rFonts w:ascii="Arial" w:hAnsi="Arial" w:cs="Arial"/>
          <w:bCs/>
          <w:sz w:val="24"/>
          <w:szCs w:val="24"/>
          <w:lang w:val="es-ES"/>
        </w:rPr>
      </w:pPr>
    </w:p>
    <w:p w14:paraId="3E6E603A" w14:textId="77777777" w:rsidR="00A17DF8" w:rsidRDefault="00FF7332" w:rsidP="00E510D3">
      <w:pPr>
        <w:pStyle w:val="Textoindependiente3"/>
        <w:spacing w:before="120"/>
        <w:jc w:val="both"/>
        <w:rPr>
          <w:rFonts w:ascii="Arial" w:hAnsi="Arial" w:cs="Arial"/>
          <w:bCs/>
          <w:sz w:val="24"/>
          <w:szCs w:val="24"/>
          <w:lang w:val="es-ES"/>
        </w:rPr>
      </w:pPr>
      <w:r>
        <w:rPr>
          <w:rFonts w:ascii="Arial" w:hAnsi="Arial" w:cs="Arial"/>
          <w:bCs/>
          <w:sz w:val="24"/>
          <w:szCs w:val="24"/>
          <w:lang w:val="es-ES"/>
        </w:rPr>
        <w:t>Asimismo, se</w:t>
      </w:r>
      <w:r w:rsidR="00D212A2">
        <w:rPr>
          <w:rFonts w:ascii="Arial" w:hAnsi="Arial" w:cs="Arial"/>
          <w:bCs/>
          <w:sz w:val="24"/>
          <w:szCs w:val="24"/>
          <w:lang w:val="es-ES"/>
        </w:rPr>
        <w:t xml:space="preserve"> </w:t>
      </w:r>
      <w:r w:rsidR="00E776F5">
        <w:rPr>
          <w:rFonts w:ascii="Arial" w:hAnsi="Arial" w:cs="Arial"/>
          <w:bCs/>
          <w:sz w:val="24"/>
          <w:szCs w:val="24"/>
          <w:lang w:val="es-ES"/>
        </w:rPr>
        <w:t>comprobará que se</w:t>
      </w:r>
      <w:r>
        <w:rPr>
          <w:rFonts w:ascii="Arial" w:hAnsi="Arial" w:cs="Arial"/>
          <w:bCs/>
          <w:sz w:val="24"/>
          <w:szCs w:val="24"/>
          <w:lang w:val="es-ES"/>
        </w:rPr>
        <w:t xml:space="preserve"> </w:t>
      </w:r>
      <w:r w:rsidR="00DE0698">
        <w:rPr>
          <w:rFonts w:ascii="Arial" w:hAnsi="Arial" w:cs="Arial"/>
          <w:bCs/>
          <w:sz w:val="24"/>
          <w:szCs w:val="24"/>
          <w:lang w:val="es-ES"/>
        </w:rPr>
        <w:t>aplican los mecanismos necesarios</w:t>
      </w:r>
      <w:r w:rsidR="00D212A2">
        <w:rPr>
          <w:rFonts w:ascii="Arial" w:hAnsi="Arial" w:cs="Arial"/>
          <w:bCs/>
          <w:sz w:val="24"/>
          <w:szCs w:val="24"/>
          <w:lang w:val="es-ES"/>
        </w:rPr>
        <w:t xml:space="preserve"> para evitar la doble financiación del gasto con otros regímenes</w:t>
      </w:r>
      <w:r w:rsidR="00BC5C01">
        <w:rPr>
          <w:rFonts w:ascii="Arial" w:hAnsi="Arial" w:cs="Arial"/>
          <w:bCs/>
          <w:sz w:val="24"/>
          <w:szCs w:val="24"/>
          <w:lang w:val="es-ES"/>
        </w:rPr>
        <w:t xml:space="preserve"> y/o programas</w:t>
      </w:r>
      <w:r w:rsidR="00D212A2">
        <w:rPr>
          <w:rFonts w:ascii="Arial" w:hAnsi="Arial" w:cs="Arial"/>
          <w:bCs/>
          <w:sz w:val="24"/>
          <w:szCs w:val="24"/>
          <w:lang w:val="es-ES"/>
        </w:rPr>
        <w:t xml:space="preserve"> comunitarios o nacionales y con otros períodos de programación.</w:t>
      </w:r>
    </w:p>
    <w:p w14:paraId="2B6E545C" w14:textId="77777777" w:rsidR="0014404F" w:rsidRDefault="00642B6C" w:rsidP="0014404F">
      <w:pPr>
        <w:pStyle w:val="Textoindependiente3"/>
        <w:spacing w:before="120"/>
        <w:jc w:val="both"/>
        <w:rPr>
          <w:rFonts w:ascii="Arial" w:hAnsi="Arial" w:cs="Arial"/>
          <w:bCs/>
          <w:sz w:val="24"/>
          <w:szCs w:val="24"/>
        </w:rPr>
      </w:pPr>
      <w:r>
        <w:rPr>
          <w:rFonts w:ascii="Arial" w:hAnsi="Arial" w:cs="Arial"/>
          <w:bCs/>
          <w:sz w:val="24"/>
          <w:szCs w:val="24"/>
        </w:rPr>
        <w:t>Para llevar a cabo las verificaciones, e</w:t>
      </w:r>
      <w:r w:rsidRPr="006B6E98">
        <w:rPr>
          <w:rFonts w:ascii="Arial" w:hAnsi="Arial" w:cs="Arial"/>
          <w:bCs/>
          <w:sz w:val="24"/>
          <w:szCs w:val="24"/>
        </w:rPr>
        <w:t xml:space="preserve">l </w:t>
      </w:r>
      <w:r>
        <w:rPr>
          <w:rFonts w:ascii="Arial" w:hAnsi="Arial" w:cs="Arial"/>
          <w:bCs/>
          <w:sz w:val="24"/>
          <w:szCs w:val="24"/>
        </w:rPr>
        <w:t>controlador dispondrá de una</w:t>
      </w:r>
      <w:r w:rsidRPr="006B6E98">
        <w:rPr>
          <w:rFonts w:ascii="Arial" w:hAnsi="Arial" w:cs="Arial"/>
          <w:bCs/>
          <w:sz w:val="24"/>
          <w:szCs w:val="24"/>
        </w:rPr>
        <w:t xml:space="preserve"> pista de auditoría </w:t>
      </w:r>
      <w:r>
        <w:rPr>
          <w:rFonts w:ascii="Arial" w:hAnsi="Arial" w:cs="Arial"/>
          <w:bCs/>
          <w:sz w:val="24"/>
          <w:szCs w:val="24"/>
        </w:rPr>
        <w:t>apropiada, establecid</w:t>
      </w:r>
      <w:r w:rsidR="0014404F">
        <w:rPr>
          <w:rFonts w:ascii="Arial" w:hAnsi="Arial" w:cs="Arial"/>
          <w:bCs/>
          <w:sz w:val="24"/>
          <w:szCs w:val="24"/>
        </w:rPr>
        <w:t>a por el organismo beneficiario</w:t>
      </w:r>
      <w:r>
        <w:rPr>
          <w:rFonts w:ascii="Arial" w:hAnsi="Arial" w:cs="Arial"/>
          <w:bCs/>
          <w:sz w:val="24"/>
          <w:szCs w:val="24"/>
        </w:rPr>
        <w:t xml:space="preserve"> </w:t>
      </w:r>
      <w:r w:rsidRPr="006B6E98">
        <w:rPr>
          <w:rFonts w:ascii="Arial" w:hAnsi="Arial" w:cs="Arial"/>
          <w:bCs/>
          <w:sz w:val="24"/>
          <w:szCs w:val="24"/>
        </w:rPr>
        <w:t xml:space="preserve">conforme a la letra d) del apartado cuarto del  artículo 125 del reglamento 1303/2013. </w:t>
      </w:r>
    </w:p>
    <w:p w14:paraId="42A7053E" w14:textId="77777777" w:rsidR="0023464E" w:rsidRDefault="0014404F" w:rsidP="0014404F">
      <w:pPr>
        <w:pStyle w:val="Textoindependiente3"/>
        <w:spacing w:before="120"/>
        <w:jc w:val="both"/>
        <w:rPr>
          <w:rFonts w:ascii="Arial" w:hAnsi="Arial" w:cs="Arial"/>
          <w:bCs/>
          <w:sz w:val="24"/>
          <w:szCs w:val="24"/>
          <w:lang w:val="es-ES"/>
        </w:rPr>
      </w:pPr>
      <w:r w:rsidRPr="0014404F">
        <w:rPr>
          <w:rFonts w:ascii="Arial" w:hAnsi="Arial" w:cs="Arial"/>
          <w:bCs/>
          <w:sz w:val="24"/>
          <w:szCs w:val="24"/>
          <w:lang w:val="es-ES"/>
        </w:rPr>
        <w:t xml:space="preserve">De esta manera, con respecto a cada operación, el </w:t>
      </w:r>
      <w:r>
        <w:rPr>
          <w:rFonts w:ascii="Arial" w:hAnsi="Arial" w:cs="Arial"/>
          <w:bCs/>
          <w:sz w:val="24"/>
          <w:szCs w:val="24"/>
          <w:lang w:val="es-ES"/>
        </w:rPr>
        <w:t>controlador</w:t>
      </w:r>
      <w:r w:rsidRPr="0014404F">
        <w:rPr>
          <w:rFonts w:ascii="Arial" w:hAnsi="Arial" w:cs="Arial"/>
          <w:bCs/>
          <w:sz w:val="24"/>
          <w:szCs w:val="24"/>
          <w:lang w:val="es-ES"/>
        </w:rPr>
        <w:t xml:space="preserve"> dispondrá, según proceda, de </w:t>
      </w:r>
      <w:r>
        <w:rPr>
          <w:rFonts w:ascii="Arial" w:hAnsi="Arial" w:cs="Arial"/>
          <w:bCs/>
          <w:sz w:val="24"/>
          <w:szCs w:val="24"/>
          <w:lang w:val="es-ES"/>
        </w:rPr>
        <w:t xml:space="preserve">las especificaciones técnicas, </w:t>
      </w:r>
      <w:r w:rsidRPr="0014404F">
        <w:rPr>
          <w:rFonts w:ascii="Arial" w:hAnsi="Arial" w:cs="Arial"/>
          <w:bCs/>
          <w:sz w:val="24"/>
          <w:szCs w:val="24"/>
          <w:lang w:val="es-ES"/>
        </w:rPr>
        <w:t>el plan de financiación</w:t>
      </w:r>
      <w:r>
        <w:rPr>
          <w:rFonts w:ascii="Arial" w:hAnsi="Arial" w:cs="Arial"/>
          <w:bCs/>
          <w:sz w:val="24"/>
          <w:szCs w:val="24"/>
          <w:lang w:val="es-ES"/>
        </w:rPr>
        <w:t xml:space="preserve">  y</w:t>
      </w:r>
      <w:r w:rsidRPr="0014404F">
        <w:rPr>
          <w:rFonts w:ascii="Arial" w:hAnsi="Arial" w:cs="Arial"/>
          <w:bCs/>
          <w:sz w:val="24"/>
          <w:szCs w:val="24"/>
          <w:lang w:val="es-ES"/>
        </w:rPr>
        <w:t xml:space="preserve"> los documentos relativos a la</w:t>
      </w:r>
      <w:r>
        <w:rPr>
          <w:rFonts w:ascii="Arial" w:hAnsi="Arial" w:cs="Arial"/>
          <w:bCs/>
          <w:sz w:val="24"/>
          <w:szCs w:val="24"/>
          <w:lang w:val="es-ES"/>
        </w:rPr>
        <w:t xml:space="preserve"> aprobación de la concesión. </w:t>
      </w:r>
    </w:p>
    <w:p w14:paraId="1C8101BA" w14:textId="77777777" w:rsidR="0014404F" w:rsidRPr="003B4530" w:rsidRDefault="0014404F" w:rsidP="0014404F">
      <w:pPr>
        <w:pStyle w:val="Textoindependiente3"/>
        <w:spacing w:before="120"/>
        <w:jc w:val="both"/>
        <w:rPr>
          <w:rFonts w:ascii="Arial" w:hAnsi="Arial" w:cs="Arial"/>
          <w:bCs/>
          <w:sz w:val="24"/>
          <w:szCs w:val="24"/>
          <w:lang w:val="es-ES"/>
        </w:rPr>
      </w:pPr>
      <w:r>
        <w:rPr>
          <w:rFonts w:ascii="Arial" w:hAnsi="Arial" w:cs="Arial"/>
          <w:bCs/>
          <w:sz w:val="24"/>
          <w:szCs w:val="24"/>
          <w:lang w:val="es-ES"/>
        </w:rPr>
        <w:t xml:space="preserve">Asimismo, </w:t>
      </w:r>
      <w:r w:rsidR="00B27BA2">
        <w:rPr>
          <w:rFonts w:ascii="Arial" w:hAnsi="Arial" w:cs="Arial"/>
          <w:bCs/>
          <w:sz w:val="24"/>
          <w:szCs w:val="24"/>
          <w:lang w:val="es-ES"/>
        </w:rPr>
        <w:t xml:space="preserve">deberá disponer de toda la documentación relativa </w:t>
      </w:r>
      <w:r w:rsidRPr="0014404F">
        <w:rPr>
          <w:rFonts w:ascii="Arial" w:hAnsi="Arial" w:cs="Arial"/>
          <w:bCs/>
          <w:sz w:val="24"/>
          <w:szCs w:val="24"/>
          <w:lang w:val="es-ES"/>
        </w:rPr>
        <w:t xml:space="preserve"> a los procedimientos de contratación pública, los informes intermedios de ejecución y los informes sobre las verificacion</w:t>
      </w:r>
      <w:r w:rsidR="0023464E">
        <w:rPr>
          <w:rFonts w:ascii="Arial" w:hAnsi="Arial" w:cs="Arial"/>
          <w:bCs/>
          <w:sz w:val="24"/>
          <w:szCs w:val="24"/>
          <w:lang w:val="es-ES"/>
        </w:rPr>
        <w:t xml:space="preserve">es y auditorías llevadas a cabo y cuanta </w:t>
      </w:r>
      <w:r w:rsidR="00B27BA2">
        <w:rPr>
          <w:rFonts w:ascii="Arial" w:hAnsi="Arial" w:cs="Arial"/>
          <w:bCs/>
          <w:sz w:val="24"/>
          <w:szCs w:val="24"/>
          <w:lang w:val="es-ES"/>
        </w:rPr>
        <w:t xml:space="preserve">información </w:t>
      </w:r>
      <w:r w:rsidR="0023464E">
        <w:rPr>
          <w:rFonts w:ascii="Arial" w:hAnsi="Arial" w:cs="Arial"/>
          <w:bCs/>
          <w:sz w:val="24"/>
          <w:szCs w:val="24"/>
          <w:lang w:val="es-ES"/>
        </w:rPr>
        <w:t xml:space="preserve"> sea necesaria para la </w:t>
      </w:r>
      <w:r w:rsidR="00B27BA2">
        <w:rPr>
          <w:rFonts w:ascii="Arial" w:hAnsi="Arial" w:cs="Arial"/>
          <w:bCs/>
          <w:sz w:val="24"/>
          <w:szCs w:val="24"/>
          <w:lang w:val="es-ES"/>
        </w:rPr>
        <w:t>correcta ejecución de los trabajos.</w:t>
      </w:r>
    </w:p>
    <w:p w14:paraId="1C2C0D1F" w14:textId="77777777" w:rsidR="00E510D3" w:rsidRPr="00F97C06" w:rsidRDefault="00DE0698" w:rsidP="00752E3E">
      <w:pPr>
        <w:numPr>
          <w:ilvl w:val="0"/>
          <w:numId w:val="23"/>
        </w:numPr>
        <w:spacing w:before="120"/>
        <w:jc w:val="both"/>
        <w:rPr>
          <w:rFonts w:ascii="Arial" w:hAnsi="Arial" w:cs="Arial"/>
          <w:b/>
          <w:color w:val="000000"/>
          <w:sz w:val="24"/>
          <w:szCs w:val="24"/>
        </w:rPr>
      </w:pPr>
      <w:r w:rsidRPr="00F97C06">
        <w:rPr>
          <w:rFonts w:ascii="Arial" w:hAnsi="Arial" w:cs="Arial"/>
          <w:b/>
          <w:color w:val="000000"/>
          <w:sz w:val="24"/>
          <w:szCs w:val="24"/>
        </w:rPr>
        <w:t xml:space="preserve">CONTENIDO </w:t>
      </w:r>
    </w:p>
    <w:p w14:paraId="61001BDA" w14:textId="77777777" w:rsidR="00E510D3" w:rsidRPr="003A3A63" w:rsidRDefault="00E510D3" w:rsidP="00E510D3">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Las verificaciones incluirán los procedimientos siguientes:</w:t>
      </w:r>
    </w:p>
    <w:p w14:paraId="5C395FDF" w14:textId="77777777" w:rsidR="00E510D3" w:rsidRPr="003A3A63" w:rsidRDefault="00E510D3" w:rsidP="003E2DF7">
      <w:pPr>
        <w:autoSpaceDE w:val="0"/>
        <w:autoSpaceDN w:val="0"/>
        <w:adjustRightInd w:val="0"/>
        <w:spacing w:before="120"/>
        <w:ind w:left="993" w:hanging="284"/>
        <w:jc w:val="both"/>
        <w:rPr>
          <w:rFonts w:ascii="Arial" w:hAnsi="Arial" w:cs="Arial"/>
          <w:bCs/>
          <w:sz w:val="24"/>
          <w:szCs w:val="24"/>
        </w:rPr>
      </w:pPr>
      <w:r w:rsidRPr="003A3A63">
        <w:rPr>
          <w:rFonts w:ascii="Arial" w:hAnsi="Arial" w:cs="Arial"/>
          <w:bCs/>
          <w:sz w:val="24"/>
          <w:szCs w:val="24"/>
        </w:rPr>
        <w:t xml:space="preserve">a) verificaciones administrativas </w:t>
      </w:r>
    </w:p>
    <w:p w14:paraId="201FDA83" w14:textId="77777777" w:rsidR="00E510D3" w:rsidRDefault="00E510D3" w:rsidP="00E510D3">
      <w:pPr>
        <w:autoSpaceDE w:val="0"/>
        <w:autoSpaceDN w:val="0"/>
        <w:adjustRightInd w:val="0"/>
        <w:spacing w:before="120"/>
        <w:ind w:firstLine="709"/>
        <w:jc w:val="both"/>
        <w:rPr>
          <w:rFonts w:ascii="Arial" w:hAnsi="Arial" w:cs="Arial"/>
          <w:bCs/>
          <w:sz w:val="24"/>
          <w:szCs w:val="24"/>
        </w:rPr>
      </w:pPr>
      <w:r w:rsidRPr="003A3A63">
        <w:rPr>
          <w:rFonts w:ascii="Arial" w:hAnsi="Arial" w:cs="Arial"/>
          <w:bCs/>
          <w:sz w:val="24"/>
          <w:szCs w:val="24"/>
        </w:rPr>
        <w:t xml:space="preserve">b) verificaciones sobre el terreno de </w:t>
      </w:r>
      <w:r w:rsidR="0010541E">
        <w:rPr>
          <w:rFonts w:ascii="Arial" w:hAnsi="Arial" w:cs="Arial"/>
          <w:bCs/>
          <w:sz w:val="24"/>
          <w:szCs w:val="24"/>
        </w:rPr>
        <w:t>las operaciones.</w:t>
      </w:r>
    </w:p>
    <w:p w14:paraId="010E87AB" w14:textId="0C49BB04" w:rsidR="00EC0831" w:rsidRDefault="00E510D3" w:rsidP="00E510D3">
      <w:pPr>
        <w:pStyle w:val="Textoindependiente3"/>
        <w:spacing w:before="120"/>
        <w:jc w:val="both"/>
        <w:rPr>
          <w:rFonts w:ascii="Arial" w:hAnsi="Arial" w:cs="Arial"/>
          <w:bCs/>
          <w:sz w:val="24"/>
          <w:szCs w:val="24"/>
          <w:lang w:val="es-ES"/>
        </w:rPr>
      </w:pPr>
      <w:r w:rsidRPr="00175F6C">
        <w:rPr>
          <w:rFonts w:ascii="Arial" w:hAnsi="Arial" w:cs="Arial"/>
          <w:bCs/>
          <w:sz w:val="24"/>
          <w:szCs w:val="24"/>
          <w:lang w:val="es-ES"/>
        </w:rPr>
        <w:t>Ambos tipos de verificaciones se ajustarán a los elementos incluidos en una lista de comprobación previamente establecida, acorde a las normas de subvencionabilidad</w:t>
      </w:r>
      <w:r w:rsidR="00BC5C01" w:rsidRPr="00175F6C">
        <w:rPr>
          <w:rFonts w:ascii="Arial" w:hAnsi="Arial" w:cs="Arial"/>
          <w:bCs/>
          <w:sz w:val="24"/>
          <w:szCs w:val="24"/>
          <w:lang w:val="es-ES"/>
        </w:rPr>
        <w:t xml:space="preserve"> y según los modelos acordados en </w:t>
      </w:r>
      <w:r w:rsidR="00F97C06" w:rsidRPr="00175F6C">
        <w:rPr>
          <w:rFonts w:ascii="Arial" w:hAnsi="Arial" w:cs="Arial"/>
          <w:bCs/>
          <w:sz w:val="24"/>
          <w:szCs w:val="24"/>
          <w:lang w:val="es-ES"/>
        </w:rPr>
        <w:t>el programa y, en su caso, por la Autoridad Nacional.</w:t>
      </w:r>
    </w:p>
    <w:p w14:paraId="257767D1" w14:textId="77777777" w:rsidR="00E510D3" w:rsidRDefault="00EC0831" w:rsidP="00EC0831">
      <w:pPr>
        <w:autoSpaceDE w:val="0"/>
        <w:autoSpaceDN w:val="0"/>
        <w:adjustRightInd w:val="0"/>
        <w:spacing w:before="120"/>
        <w:jc w:val="both"/>
        <w:rPr>
          <w:rFonts w:ascii="Arial" w:hAnsi="Arial" w:cs="Arial"/>
          <w:bCs/>
          <w:sz w:val="24"/>
          <w:szCs w:val="24"/>
        </w:rPr>
      </w:pPr>
      <w:r w:rsidRPr="00561972">
        <w:rPr>
          <w:rFonts w:ascii="Arial" w:hAnsi="Arial" w:cs="Arial"/>
          <w:bCs/>
          <w:sz w:val="24"/>
          <w:szCs w:val="24"/>
        </w:rPr>
        <w:t xml:space="preserve">Se harán </w:t>
      </w:r>
      <w:r w:rsidRPr="00561972">
        <w:rPr>
          <w:rFonts w:ascii="Arial" w:hAnsi="Arial" w:cs="Arial"/>
          <w:b/>
          <w:bCs/>
          <w:sz w:val="24"/>
          <w:szCs w:val="24"/>
        </w:rPr>
        <w:t>v</w:t>
      </w:r>
      <w:r w:rsidR="00E510D3" w:rsidRPr="00561972">
        <w:rPr>
          <w:rFonts w:ascii="Arial" w:hAnsi="Arial" w:cs="Arial"/>
          <w:b/>
          <w:bCs/>
          <w:sz w:val="24"/>
          <w:szCs w:val="24"/>
        </w:rPr>
        <w:t>erificaciones administrativas</w:t>
      </w:r>
      <w:r w:rsidRPr="00561972">
        <w:rPr>
          <w:rFonts w:ascii="Arial" w:hAnsi="Arial" w:cs="Arial"/>
          <w:bCs/>
          <w:sz w:val="24"/>
          <w:szCs w:val="24"/>
        </w:rPr>
        <w:t xml:space="preserve"> de </w:t>
      </w:r>
      <w:r w:rsidRPr="00561972">
        <w:rPr>
          <w:rFonts w:ascii="Arial" w:hAnsi="Arial" w:cs="Arial"/>
          <w:bCs/>
          <w:sz w:val="24"/>
          <w:szCs w:val="24"/>
          <w:u w:val="single"/>
        </w:rPr>
        <w:t>todas las solicitudes de reembolso</w:t>
      </w:r>
      <w:r w:rsidRPr="00561972">
        <w:rPr>
          <w:rFonts w:ascii="Arial" w:hAnsi="Arial" w:cs="Arial"/>
          <w:bCs/>
          <w:sz w:val="24"/>
          <w:szCs w:val="24"/>
        </w:rPr>
        <w:t xml:space="preserve"> de los beneficiarios. A través de este tipo</w:t>
      </w:r>
      <w:r w:rsidR="00156A34" w:rsidRPr="00561972">
        <w:rPr>
          <w:rFonts w:ascii="Arial" w:hAnsi="Arial" w:cs="Arial"/>
          <w:bCs/>
          <w:sz w:val="24"/>
          <w:szCs w:val="24"/>
        </w:rPr>
        <w:t xml:space="preserve"> de verificaciones se revisará el 100% de los justificantes de los gastos, comprobándose</w:t>
      </w:r>
      <w:r w:rsidRPr="00561972">
        <w:rPr>
          <w:rFonts w:ascii="Arial" w:hAnsi="Arial" w:cs="Arial"/>
          <w:bCs/>
          <w:sz w:val="24"/>
          <w:szCs w:val="24"/>
        </w:rPr>
        <w:t>:</w:t>
      </w:r>
    </w:p>
    <w:p w14:paraId="70D67558" w14:textId="77777777" w:rsidR="00E510D3" w:rsidRDefault="0014404F"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La realidad y</w:t>
      </w:r>
      <w:r w:rsidR="00E510D3" w:rsidRPr="003A3A63">
        <w:rPr>
          <w:rFonts w:ascii="Arial" w:hAnsi="Arial" w:cs="Arial"/>
          <w:bCs/>
          <w:sz w:val="24"/>
          <w:szCs w:val="24"/>
        </w:rPr>
        <w:t xml:space="preserve"> elegibilidad de los gastos incurridos</w:t>
      </w:r>
      <w:r w:rsidR="00642B6C">
        <w:rPr>
          <w:rFonts w:ascii="Arial" w:hAnsi="Arial" w:cs="Arial"/>
          <w:bCs/>
          <w:sz w:val="24"/>
          <w:szCs w:val="24"/>
        </w:rPr>
        <w:t>,</w:t>
      </w:r>
      <w:r w:rsidR="00E510D3" w:rsidRPr="003A3A63">
        <w:rPr>
          <w:rFonts w:ascii="Arial" w:hAnsi="Arial" w:cs="Arial"/>
          <w:bCs/>
          <w:sz w:val="24"/>
          <w:szCs w:val="24"/>
        </w:rPr>
        <w:t xml:space="preserve"> </w:t>
      </w:r>
      <w:r w:rsidR="00642B6C">
        <w:rPr>
          <w:rFonts w:ascii="Arial" w:hAnsi="Arial" w:cs="Arial"/>
          <w:bCs/>
          <w:sz w:val="24"/>
          <w:szCs w:val="24"/>
        </w:rPr>
        <w:t>según la documentación justificativa proporcionada</w:t>
      </w:r>
      <w:r w:rsidR="00E510D3" w:rsidRPr="003A3A63">
        <w:rPr>
          <w:rFonts w:ascii="Arial" w:hAnsi="Arial" w:cs="Arial"/>
          <w:bCs/>
          <w:sz w:val="24"/>
          <w:szCs w:val="24"/>
        </w:rPr>
        <w:t xml:space="preserve"> por el beneficiario.</w:t>
      </w:r>
    </w:p>
    <w:p w14:paraId="6E60B40E" w14:textId="77777777" w:rsidR="00BC5C01" w:rsidRPr="00BC5C01" w:rsidRDefault="00BC5C01"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La r</w:t>
      </w:r>
      <w:r w:rsidRPr="003A3A63">
        <w:rPr>
          <w:rFonts w:ascii="Arial" w:hAnsi="Arial" w:cs="Arial"/>
          <w:bCs/>
          <w:sz w:val="24"/>
          <w:szCs w:val="24"/>
        </w:rPr>
        <w:t>ealización de los gastos dentro del periodo elegible.</w:t>
      </w:r>
    </w:p>
    <w:p w14:paraId="0EE861B8" w14:textId="77777777" w:rsidR="00B556FC" w:rsidRDefault="00642B6C" w:rsidP="006366DC">
      <w:pPr>
        <w:numPr>
          <w:ilvl w:val="0"/>
          <w:numId w:val="6"/>
        </w:numPr>
        <w:spacing w:before="120"/>
        <w:ind w:left="714" w:hanging="357"/>
        <w:jc w:val="both"/>
        <w:rPr>
          <w:rFonts w:ascii="Arial" w:hAnsi="Arial" w:cs="Arial"/>
          <w:bCs/>
          <w:sz w:val="24"/>
          <w:szCs w:val="24"/>
        </w:rPr>
      </w:pPr>
      <w:r w:rsidRPr="006366DC">
        <w:rPr>
          <w:rFonts w:ascii="Arial" w:hAnsi="Arial" w:cs="Arial"/>
          <w:bCs/>
          <w:sz w:val="24"/>
          <w:szCs w:val="24"/>
        </w:rPr>
        <w:t>El respeto al</w:t>
      </w:r>
      <w:r w:rsidR="00E510D3" w:rsidRPr="00880523">
        <w:rPr>
          <w:rFonts w:ascii="Arial" w:hAnsi="Arial" w:cs="Arial"/>
          <w:bCs/>
          <w:sz w:val="24"/>
          <w:szCs w:val="24"/>
        </w:rPr>
        <w:t xml:space="preserve"> plan de financiación previsto: control del ingreso de las cofinanciaciones y </w:t>
      </w:r>
      <w:r w:rsidR="00BC5C01" w:rsidRPr="00D90D5D">
        <w:rPr>
          <w:rFonts w:ascii="Arial" w:hAnsi="Arial" w:cs="Arial"/>
          <w:bCs/>
          <w:sz w:val="24"/>
          <w:szCs w:val="24"/>
        </w:rPr>
        <w:t>detección de los casos de sobre</w:t>
      </w:r>
      <w:r w:rsidR="00E510D3" w:rsidRPr="00D90D5D">
        <w:rPr>
          <w:rFonts w:ascii="Arial" w:hAnsi="Arial" w:cs="Arial"/>
          <w:bCs/>
          <w:sz w:val="24"/>
          <w:szCs w:val="24"/>
        </w:rPr>
        <w:t>financiación</w:t>
      </w:r>
      <w:r w:rsidR="006366DC" w:rsidRPr="00D90D5D">
        <w:rPr>
          <w:rFonts w:ascii="Arial" w:hAnsi="Arial" w:cs="Arial"/>
          <w:bCs/>
          <w:sz w:val="24"/>
          <w:szCs w:val="24"/>
        </w:rPr>
        <w:t>.</w:t>
      </w:r>
    </w:p>
    <w:p w14:paraId="03F9813A" w14:textId="77777777" w:rsidR="007016D9" w:rsidRPr="00D90D5D" w:rsidRDefault="00BC5C01" w:rsidP="006366DC">
      <w:pPr>
        <w:numPr>
          <w:ilvl w:val="0"/>
          <w:numId w:val="6"/>
        </w:numPr>
        <w:spacing w:before="120"/>
        <w:ind w:left="714" w:hanging="357"/>
        <w:jc w:val="both"/>
        <w:rPr>
          <w:rFonts w:ascii="Arial" w:hAnsi="Arial" w:cs="Arial"/>
          <w:bCs/>
          <w:sz w:val="24"/>
          <w:szCs w:val="24"/>
        </w:rPr>
      </w:pPr>
      <w:r w:rsidRPr="006366DC">
        <w:rPr>
          <w:rFonts w:ascii="Arial" w:hAnsi="Arial" w:cs="Arial"/>
          <w:bCs/>
          <w:sz w:val="24"/>
          <w:szCs w:val="24"/>
        </w:rPr>
        <w:t>El r</w:t>
      </w:r>
      <w:r w:rsidR="00642B6C" w:rsidRPr="006366DC">
        <w:rPr>
          <w:rFonts w:ascii="Arial" w:hAnsi="Arial" w:cs="Arial"/>
          <w:bCs/>
          <w:sz w:val="24"/>
          <w:szCs w:val="24"/>
        </w:rPr>
        <w:t>espeto a</w:t>
      </w:r>
      <w:r w:rsidR="00E510D3" w:rsidRPr="00880523">
        <w:rPr>
          <w:rFonts w:ascii="Arial" w:hAnsi="Arial" w:cs="Arial"/>
          <w:bCs/>
          <w:sz w:val="24"/>
          <w:szCs w:val="24"/>
        </w:rPr>
        <w:t xml:space="preserve"> las reglas nacionales y comunitarias en materia de mercados públicos.</w:t>
      </w:r>
    </w:p>
    <w:p w14:paraId="15DF3616" w14:textId="77777777" w:rsidR="00642B6C" w:rsidRDefault="00642B6C" w:rsidP="006B6E98">
      <w:pPr>
        <w:spacing w:before="120"/>
        <w:jc w:val="both"/>
        <w:rPr>
          <w:rFonts w:ascii="Arial" w:hAnsi="Arial" w:cs="Arial"/>
          <w:bCs/>
          <w:sz w:val="24"/>
          <w:szCs w:val="24"/>
        </w:rPr>
      </w:pPr>
      <w:r>
        <w:rPr>
          <w:rFonts w:ascii="Arial" w:hAnsi="Arial" w:cs="Arial"/>
          <w:bCs/>
          <w:sz w:val="24"/>
          <w:szCs w:val="24"/>
        </w:rPr>
        <w:t xml:space="preserve">El controlador reflejará el examen de estos elementos </w:t>
      </w:r>
      <w:r w:rsidR="007016D9" w:rsidRPr="007016D9">
        <w:rPr>
          <w:rFonts w:ascii="Arial" w:hAnsi="Arial" w:cs="Arial"/>
          <w:bCs/>
          <w:sz w:val="24"/>
          <w:szCs w:val="24"/>
        </w:rPr>
        <w:t xml:space="preserve"> en una certificación que motive </w:t>
      </w:r>
      <w:r>
        <w:rPr>
          <w:rFonts w:ascii="Arial" w:hAnsi="Arial" w:cs="Arial"/>
          <w:bCs/>
          <w:sz w:val="24"/>
          <w:szCs w:val="24"/>
        </w:rPr>
        <w:t xml:space="preserve">el dictamen acordado: </w:t>
      </w:r>
      <w:r w:rsidR="007016D9" w:rsidRPr="007016D9">
        <w:rPr>
          <w:rFonts w:ascii="Arial" w:hAnsi="Arial" w:cs="Arial"/>
          <w:bCs/>
          <w:sz w:val="24"/>
          <w:szCs w:val="24"/>
        </w:rPr>
        <w:t>rechazo,</w:t>
      </w:r>
      <w:r w:rsidR="007016D9">
        <w:rPr>
          <w:rFonts w:ascii="Arial" w:hAnsi="Arial" w:cs="Arial"/>
          <w:bCs/>
          <w:sz w:val="24"/>
          <w:szCs w:val="24"/>
        </w:rPr>
        <w:t xml:space="preserve"> aceptación completa o parcial</w:t>
      </w:r>
      <w:r w:rsidR="007016D9" w:rsidRPr="007016D9">
        <w:rPr>
          <w:rFonts w:ascii="Arial" w:hAnsi="Arial" w:cs="Arial"/>
          <w:bCs/>
          <w:sz w:val="24"/>
          <w:szCs w:val="24"/>
        </w:rPr>
        <w:t xml:space="preserve"> </w:t>
      </w:r>
      <w:r w:rsidR="007016D9">
        <w:rPr>
          <w:rFonts w:ascii="Arial" w:hAnsi="Arial" w:cs="Arial"/>
          <w:bCs/>
          <w:sz w:val="24"/>
          <w:szCs w:val="24"/>
        </w:rPr>
        <w:t xml:space="preserve">de  la solicitud de pago </w:t>
      </w:r>
      <w:r>
        <w:rPr>
          <w:rFonts w:ascii="Arial" w:hAnsi="Arial" w:cs="Arial"/>
          <w:bCs/>
          <w:sz w:val="24"/>
          <w:szCs w:val="24"/>
        </w:rPr>
        <w:t>que presente</w:t>
      </w:r>
      <w:r w:rsidR="007016D9">
        <w:rPr>
          <w:rFonts w:ascii="Arial" w:hAnsi="Arial" w:cs="Arial"/>
          <w:bCs/>
          <w:sz w:val="24"/>
          <w:szCs w:val="24"/>
        </w:rPr>
        <w:t xml:space="preserve"> el organismo beneficiario</w:t>
      </w:r>
      <w:r>
        <w:rPr>
          <w:rFonts w:ascii="Arial" w:hAnsi="Arial" w:cs="Arial"/>
          <w:bCs/>
          <w:sz w:val="24"/>
          <w:szCs w:val="24"/>
        </w:rPr>
        <w:t xml:space="preserve"> para su verificación. </w:t>
      </w:r>
    </w:p>
    <w:p w14:paraId="10E21687" w14:textId="77777777" w:rsidR="00E510D3" w:rsidRPr="003A3A63" w:rsidRDefault="006453B1" w:rsidP="00175C7F">
      <w:pPr>
        <w:autoSpaceDE w:val="0"/>
        <w:autoSpaceDN w:val="0"/>
        <w:adjustRightInd w:val="0"/>
        <w:spacing w:before="120"/>
        <w:jc w:val="both"/>
        <w:rPr>
          <w:rFonts w:ascii="Arial" w:hAnsi="Arial" w:cs="Arial"/>
          <w:bCs/>
          <w:sz w:val="24"/>
          <w:szCs w:val="24"/>
        </w:rPr>
      </w:pPr>
      <w:r>
        <w:rPr>
          <w:rFonts w:ascii="Arial" w:hAnsi="Arial" w:cs="Arial"/>
          <w:bCs/>
          <w:sz w:val="24"/>
          <w:szCs w:val="24"/>
        </w:rPr>
        <w:t xml:space="preserve">En cuanto a las </w:t>
      </w:r>
      <w:r w:rsidRPr="00853C67">
        <w:rPr>
          <w:rFonts w:ascii="Arial" w:hAnsi="Arial" w:cs="Arial"/>
          <w:b/>
          <w:bCs/>
          <w:sz w:val="24"/>
          <w:szCs w:val="24"/>
        </w:rPr>
        <w:t>Verificaciones sobre el terreno</w:t>
      </w:r>
      <w:r>
        <w:rPr>
          <w:rFonts w:ascii="Arial" w:hAnsi="Arial" w:cs="Arial"/>
          <w:bCs/>
          <w:sz w:val="24"/>
          <w:szCs w:val="24"/>
        </w:rPr>
        <w:t xml:space="preserve">, </w:t>
      </w:r>
      <w:r w:rsidR="00E510D3" w:rsidRPr="003A3A63">
        <w:rPr>
          <w:rFonts w:ascii="Arial" w:hAnsi="Arial" w:cs="Arial"/>
          <w:bCs/>
          <w:sz w:val="24"/>
          <w:szCs w:val="24"/>
        </w:rPr>
        <w:t xml:space="preserve">se realizarán, </w:t>
      </w:r>
      <w:r w:rsidR="00E510D3" w:rsidRPr="0062189F">
        <w:rPr>
          <w:rFonts w:ascii="Arial" w:hAnsi="Arial" w:cs="Arial"/>
          <w:bCs/>
          <w:sz w:val="24"/>
          <w:szCs w:val="24"/>
        </w:rPr>
        <w:t>al menos, una vez</w:t>
      </w:r>
      <w:r w:rsidR="006D746A" w:rsidRPr="0062189F">
        <w:rPr>
          <w:rFonts w:ascii="Arial" w:hAnsi="Arial" w:cs="Arial"/>
          <w:bCs/>
          <w:sz w:val="24"/>
          <w:szCs w:val="24"/>
        </w:rPr>
        <w:t xml:space="preserve"> por beneficiario y proyecto,</w:t>
      </w:r>
      <w:r w:rsidR="006D746A">
        <w:rPr>
          <w:rFonts w:ascii="Arial" w:hAnsi="Arial" w:cs="Arial"/>
          <w:bCs/>
          <w:sz w:val="24"/>
          <w:szCs w:val="24"/>
        </w:rPr>
        <w:t xml:space="preserve"> </w:t>
      </w:r>
      <w:r w:rsidR="00E510D3" w:rsidRPr="003A3A63">
        <w:rPr>
          <w:rFonts w:ascii="Arial" w:hAnsi="Arial" w:cs="Arial"/>
          <w:bCs/>
          <w:sz w:val="24"/>
          <w:szCs w:val="24"/>
        </w:rPr>
        <w:t xml:space="preserve"> durante el desarrollo y ejecución de la operación, cuando se produzcan hitos releva</w:t>
      </w:r>
      <w:r w:rsidR="00E510D3">
        <w:rPr>
          <w:rFonts w:ascii="Arial" w:hAnsi="Arial" w:cs="Arial"/>
          <w:bCs/>
          <w:sz w:val="24"/>
          <w:szCs w:val="24"/>
        </w:rPr>
        <w:t>n</w:t>
      </w:r>
      <w:r w:rsidR="00E510D3" w:rsidRPr="003A3A63">
        <w:rPr>
          <w:rFonts w:ascii="Arial" w:hAnsi="Arial" w:cs="Arial"/>
          <w:bCs/>
          <w:sz w:val="24"/>
          <w:szCs w:val="24"/>
        </w:rPr>
        <w:t>tes, tales como la contratación de obras, finalización de las mismas, entrega de servi</w:t>
      </w:r>
      <w:r w:rsidR="00E510D3">
        <w:rPr>
          <w:rFonts w:ascii="Arial" w:hAnsi="Arial" w:cs="Arial"/>
          <w:bCs/>
          <w:sz w:val="24"/>
          <w:szCs w:val="24"/>
        </w:rPr>
        <w:t>c</w:t>
      </w:r>
      <w:r w:rsidR="00E510D3" w:rsidRPr="003A3A63">
        <w:rPr>
          <w:rFonts w:ascii="Arial" w:hAnsi="Arial" w:cs="Arial"/>
          <w:bCs/>
          <w:sz w:val="24"/>
          <w:szCs w:val="24"/>
        </w:rPr>
        <w:t xml:space="preserve">ios, final de proyecto, etc.  </w:t>
      </w:r>
      <w:r w:rsidR="00B27BA2">
        <w:rPr>
          <w:rFonts w:ascii="Arial" w:hAnsi="Arial" w:cs="Arial"/>
          <w:bCs/>
          <w:sz w:val="24"/>
          <w:szCs w:val="24"/>
        </w:rPr>
        <w:t>A través de ellas se</w:t>
      </w:r>
      <w:r w:rsidR="00642B6C">
        <w:rPr>
          <w:rFonts w:ascii="Arial" w:hAnsi="Arial" w:cs="Arial"/>
          <w:bCs/>
          <w:sz w:val="24"/>
          <w:szCs w:val="24"/>
        </w:rPr>
        <w:t xml:space="preserve"> </w:t>
      </w:r>
      <w:r w:rsidR="00EC0831">
        <w:rPr>
          <w:rFonts w:ascii="Arial" w:hAnsi="Arial" w:cs="Arial"/>
          <w:bCs/>
          <w:sz w:val="24"/>
          <w:szCs w:val="24"/>
        </w:rPr>
        <w:t>comprobarán los siguientes puntos:</w:t>
      </w:r>
    </w:p>
    <w:p w14:paraId="4C86F450" w14:textId="77777777" w:rsidR="00E510D3" w:rsidRDefault="00234766" w:rsidP="00A23206">
      <w:pPr>
        <w:numPr>
          <w:ilvl w:val="0"/>
          <w:numId w:val="6"/>
        </w:numPr>
        <w:spacing w:before="120"/>
        <w:ind w:left="714" w:hanging="357"/>
        <w:jc w:val="both"/>
        <w:rPr>
          <w:rFonts w:ascii="Arial" w:hAnsi="Arial" w:cs="Arial"/>
          <w:bCs/>
          <w:sz w:val="24"/>
          <w:szCs w:val="24"/>
        </w:rPr>
      </w:pPr>
      <w:r w:rsidRPr="00853C67">
        <w:rPr>
          <w:rFonts w:ascii="Arial" w:hAnsi="Arial" w:cs="Arial"/>
          <w:bCs/>
          <w:sz w:val="24"/>
          <w:szCs w:val="24"/>
        </w:rPr>
        <w:t xml:space="preserve">la entrega de bienes y </w:t>
      </w:r>
      <w:r w:rsidR="00853C67">
        <w:rPr>
          <w:rFonts w:ascii="Arial" w:hAnsi="Arial" w:cs="Arial"/>
          <w:bCs/>
          <w:sz w:val="24"/>
          <w:szCs w:val="24"/>
        </w:rPr>
        <w:t xml:space="preserve">la </w:t>
      </w:r>
      <w:r w:rsidRPr="00853C67">
        <w:rPr>
          <w:rFonts w:ascii="Arial" w:hAnsi="Arial" w:cs="Arial"/>
          <w:bCs/>
          <w:sz w:val="24"/>
          <w:szCs w:val="24"/>
        </w:rPr>
        <w:t xml:space="preserve">prestación de servicios </w:t>
      </w:r>
      <w:r w:rsidR="00853C67">
        <w:rPr>
          <w:rFonts w:ascii="Arial" w:hAnsi="Arial" w:cs="Arial"/>
          <w:bCs/>
          <w:sz w:val="24"/>
          <w:szCs w:val="24"/>
        </w:rPr>
        <w:t>estén realizados o se van realizando de conformidad con el Acuerdo de aprobación del proyecto y con los términos del programa.</w:t>
      </w:r>
    </w:p>
    <w:p w14:paraId="70576E89" w14:textId="77777777" w:rsidR="00E510D3" w:rsidRDefault="00234766" w:rsidP="00A23206">
      <w:pPr>
        <w:numPr>
          <w:ilvl w:val="0"/>
          <w:numId w:val="6"/>
        </w:numPr>
        <w:spacing w:before="120"/>
        <w:ind w:left="714" w:hanging="357"/>
        <w:jc w:val="both"/>
        <w:rPr>
          <w:rFonts w:ascii="Arial" w:hAnsi="Arial" w:cs="Arial"/>
          <w:bCs/>
          <w:sz w:val="24"/>
          <w:szCs w:val="24"/>
        </w:rPr>
      </w:pPr>
      <w:r w:rsidRPr="00853C67">
        <w:rPr>
          <w:rFonts w:ascii="Arial" w:hAnsi="Arial" w:cs="Arial"/>
          <w:bCs/>
          <w:sz w:val="24"/>
          <w:szCs w:val="24"/>
        </w:rPr>
        <w:t>el grado de avance en</w:t>
      </w:r>
      <w:r w:rsidR="00853C67">
        <w:rPr>
          <w:rFonts w:ascii="Arial" w:hAnsi="Arial" w:cs="Arial"/>
          <w:bCs/>
          <w:sz w:val="24"/>
          <w:szCs w:val="24"/>
        </w:rPr>
        <w:t xml:space="preserve"> su caso de obras y suministros se ajusten a los niveles de gasto declarado y a los indicadores del programa.</w:t>
      </w:r>
    </w:p>
    <w:p w14:paraId="45C78D1A" w14:textId="0A78FB0B" w:rsidR="005C2D11" w:rsidRPr="005C2D11" w:rsidRDefault="005C2D11" w:rsidP="005C2D11">
      <w:pPr>
        <w:numPr>
          <w:ilvl w:val="0"/>
          <w:numId w:val="6"/>
        </w:numPr>
        <w:spacing w:before="120"/>
        <w:jc w:val="both"/>
        <w:rPr>
          <w:rFonts w:ascii="Arial" w:hAnsi="Arial" w:cs="Arial"/>
          <w:bCs/>
          <w:sz w:val="24"/>
          <w:szCs w:val="24"/>
        </w:rPr>
      </w:pPr>
      <w:r w:rsidRPr="00464701">
        <w:rPr>
          <w:rFonts w:ascii="Arial" w:hAnsi="Arial" w:cs="Arial"/>
          <w:bCs/>
          <w:sz w:val="24"/>
          <w:szCs w:val="24"/>
        </w:rPr>
        <w:t>La durabilidad de las operaciones, conforme a lo establecido en el artículo 71 d</w:t>
      </w:r>
      <w:r>
        <w:rPr>
          <w:rFonts w:ascii="Arial" w:hAnsi="Arial" w:cs="Arial"/>
          <w:bCs/>
          <w:sz w:val="24"/>
          <w:szCs w:val="24"/>
        </w:rPr>
        <w:t>el Reglamento (UE) nº 1303/2013</w:t>
      </w:r>
    </w:p>
    <w:p w14:paraId="653876ED" w14:textId="77777777" w:rsidR="00D5569A" w:rsidRPr="00853C67" w:rsidRDefault="00853C67"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el cumplimiento</w:t>
      </w:r>
      <w:r w:rsidR="00D5569A" w:rsidRPr="00853C67">
        <w:rPr>
          <w:rFonts w:ascii="Arial" w:hAnsi="Arial" w:cs="Arial"/>
          <w:bCs/>
          <w:sz w:val="24"/>
          <w:szCs w:val="24"/>
        </w:rPr>
        <w:t xml:space="preserve"> con la normativa</w:t>
      </w:r>
      <w:r w:rsidR="00234766" w:rsidRPr="00853C67">
        <w:rPr>
          <w:rFonts w:ascii="Arial" w:hAnsi="Arial" w:cs="Arial"/>
          <w:bCs/>
          <w:sz w:val="24"/>
          <w:szCs w:val="24"/>
        </w:rPr>
        <w:t xml:space="preserve"> nacional y comunitaria en materia de información y publicidad y medioambiente. </w:t>
      </w:r>
    </w:p>
    <w:p w14:paraId="4237575C" w14:textId="77777777" w:rsidR="00234766" w:rsidRDefault="00234766" w:rsidP="00A23206">
      <w:pPr>
        <w:numPr>
          <w:ilvl w:val="0"/>
          <w:numId w:val="6"/>
        </w:numPr>
        <w:spacing w:before="120"/>
        <w:ind w:left="714" w:hanging="357"/>
        <w:jc w:val="both"/>
        <w:rPr>
          <w:rFonts w:ascii="Arial" w:hAnsi="Arial" w:cs="Arial"/>
          <w:bCs/>
          <w:sz w:val="24"/>
          <w:szCs w:val="24"/>
        </w:rPr>
      </w:pPr>
      <w:r w:rsidRPr="00853C67">
        <w:rPr>
          <w:rFonts w:ascii="Arial" w:hAnsi="Arial" w:cs="Arial"/>
          <w:bCs/>
          <w:sz w:val="24"/>
          <w:szCs w:val="24"/>
        </w:rPr>
        <w:t>el cumplimiento de las normas de accesibilidad para las personas discapacitadas.</w:t>
      </w:r>
    </w:p>
    <w:p w14:paraId="601F4886" w14:textId="77777777" w:rsidR="00853C67" w:rsidRPr="00853C67" w:rsidRDefault="00853C67"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las comprobaciones que estime convenientes el responsable del control dirigidas a confirmar las verificaciones administrativas realizadas.</w:t>
      </w:r>
    </w:p>
    <w:p w14:paraId="2B2E304C" w14:textId="77777777" w:rsidR="00F03ED5" w:rsidRDefault="00F03ED5" w:rsidP="00F03ED5">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La ficha de visita “in situ</w:t>
      </w:r>
      <w:r w:rsidR="00642B6C">
        <w:rPr>
          <w:rFonts w:ascii="Arial" w:hAnsi="Arial" w:cs="Arial"/>
          <w:bCs/>
          <w:sz w:val="24"/>
          <w:szCs w:val="24"/>
          <w:lang w:val="es-ES"/>
        </w:rPr>
        <w:t xml:space="preserve">” se añadirá a la certificación que corresponda según el periodo </w:t>
      </w:r>
      <w:r w:rsidRPr="003A3A63">
        <w:rPr>
          <w:rFonts w:ascii="Arial" w:hAnsi="Arial" w:cs="Arial"/>
          <w:bCs/>
          <w:sz w:val="24"/>
          <w:szCs w:val="24"/>
          <w:lang w:val="es-ES"/>
        </w:rPr>
        <w:t xml:space="preserve"> </w:t>
      </w:r>
      <w:r w:rsidR="00642B6C">
        <w:rPr>
          <w:rFonts w:ascii="Arial" w:hAnsi="Arial" w:cs="Arial"/>
          <w:bCs/>
          <w:sz w:val="24"/>
          <w:szCs w:val="24"/>
          <w:lang w:val="es-ES"/>
        </w:rPr>
        <w:t>de ejecución.</w:t>
      </w:r>
    </w:p>
    <w:p w14:paraId="25FF9181" w14:textId="77777777" w:rsidR="00692372" w:rsidRDefault="00E510D3" w:rsidP="00692372">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El equipo de control conservará los registros de cada verificación, en los que indicará el trabajo realizado, la fecha y los resultados de la verificación, así como las medidas adoptadas con respecto a los errores o las irregularidades detectadas.</w:t>
      </w:r>
    </w:p>
    <w:p w14:paraId="5A60E980" w14:textId="77777777" w:rsidR="0058420D" w:rsidRDefault="0058420D" w:rsidP="00692372">
      <w:pPr>
        <w:pStyle w:val="Textoindependiente3"/>
        <w:spacing w:before="120"/>
        <w:jc w:val="both"/>
        <w:rPr>
          <w:rFonts w:ascii="Arial" w:hAnsi="Arial" w:cs="Arial"/>
          <w:bCs/>
          <w:sz w:val="24"/>
          <w:szCs w:val="24"/>
          <w:lang w:val="es-ES"/>
        </w:rPr>
      </w:pPr>
    </w:p>
    <w:p w14:paraId="587DB6B0" w14:textId="77777777" w:rsidR="00E510D3" w:rsidRPr="00F97C06" w:rsidRDefault="00E510D3" w:rsidP="00752E3E">
      <w:pPr>
        <w:numPr>
          <w:ilvl w:val="0"/>
          <w:numId w:val="23"/>
        </w:numPr>
        <w:spacing w:before="120"/>
        <w:jc w:val="both"/>
        <w:rPr>
          <w:rFonts w:ascii="Arial" w:hAnsi="Arial" w:cs="Arial"/>
          <w:b/>
          <w:color w:val="000000"/>
          <w:sz w:val="24"/>
          <w:szCs w:val="24"/>
        </w:rPr>
      </w:pPr>
      <w:r w:rsidRPr="00F97C06">
        <w:rPr>
          <w:rFonts w:ascii="Arial" w:hAnsi="Arial" w:cs="Arial"/>
          <w:b/>
          <w:color w:val="000000"/>
          <w:sz w:val="24"/>
          <w:szCs w:val="24"/>
        </w:rPr>
        <w:t>PROCEDIMIENTO</w:t>
      </w:r>
    </w:p>
    <w:p w14:paraId="69D659F2" w14:textId="77777777" w:rsidR="00C92D1B" w:rsidRDefault="006453B1" w:rsidP="006453B1">
      <w:pPr>
        <w:pStyle w:val="Textoindependiente3"/>
        <w:spacing w:before="120"/>
        <w:jc w:val="both"/>
        <w:rPr>
          <w:rFonts w:ascii="Arial" w:hAnsi="Arial" w:cs="Arial"/>
          <w:bCs/>
          <w:sz w:val="24"/>
          <w:szCs w:val="24"/>
          <w:lang w:val="es-ES"/>
        </w:rPr>
      </w:pPr>
      <w:r>
        <w:rPr>
          <w:rFonts w:ascii="Arial" w:hAnsi="Arial" w:cs="Arial"/>
          <w:bCs/>
          <w:sz w:val="24"/>
          <w:szCs w:val="24"/>
          <w:lang w:val="es-ES"/>
        </w:rPr>
        <w:t xml:space="preserve">Para llevar a cabo los controles de carácter administrativo, el </w:t>
      </w:r>
      <w:r w:rsidR="00C92D1B">
        <w:rPr>
          <w:rFonts w:ascii="Arial" w:hAnsi="Arial" w:cs="Arial"/>
          <w:bCs/>
          <w:sz w:val="24"/>
          <w:szCs w:val="24"/>
          <w:lang w:val="es-ES"/>
        </w:rPr>
        <w:t>auditor</w:t>
      </w:r>
      <w:r>
        <w:rPr>
          <w:rFonts w:ascii="Arial" w:hAnsi="Arial" w:cs="Arial"/>
          <w:bCs/>
          <w:sz w:val="24"/>
          <w:szCs w:val="24"/>
          <w:lang w:val="es-ES"/>
        </w:rPr>
        <w:t xml:space="preserve"> necesitará</w:t>
      </w:r>
      <w:r w:rsidR="00C92D1B">
        <w:rPr>
          <w:rFonts w:ascii="Arial" w:hAnsi="Arial" w:cs="Arial"/>
          <w:bCs/>
          <w:sz w:val="24"/>
          <w:szCs w:val="24"/>
          <w:lang w:val="es-ES"/>
        </w:rPr>
        <w:t xml:space="preserve"> disponer </w:t>
      </w:r>
      <w:r>
        <w:rPr>
          <w:rFonts w:ascii="Arial" w:hAnsi="Arial" w:cs="Arial"/>
          <w:bCs/>
          <w:sz w:val="24"/>
          <w:szCs w:val="24"/>
          <w:lang w:val="es-ES"/>
        </w:rPr>
        <w:t xml:space="preserve"> al menos de los </w:t>
      </w:r>
      <w:r w:rsidR="00C92D1B">
        <w:rPr>
          <w:rFonts w:ascii="Arial" w:hAnsi="Arial" w:cs="Arial"/>
          <w:bCs/>
          <w:sz w:val="24"/>
          <w:szCs w:val="24"/>
          <w:lang w:val="es-ES"/>
        </w:rPr>
        <w:t>siguientes</w:t>
      </w:r>
      <w:r>
        <w:rPr>
          <w:rFonts w:ascii="Arial" w:hAnsi="Arial" w:cs="Arial"/>
          <w:bCs/>
          <w:sz w:val="24"/>
          <w:szCs w:val="24"/>
          <w:lang w:val="es-ES"/>
        </w:rPr>
        <w:t xml:space="preserve"> elementos</w:t>
      </w:r>
      <w:r w:rsidR="00C92D1B">
        <w:rPr>
          <w:rFonts w:ascii="Arial" w:hAnsi="Arial" w:cs="Arial"/>
          <w:bCs/>
          <w:sz w:val="24"/>
          <w:szCs w:val="24"/>
          <w:lang w:val="es-ES"/>
        </w:rPr>
        <w:t xml:space="preserve">, que serán facilitados por el </w:t>
      </w:r>
      <w:r w:rsidR="00D5569A">
        <w:rPr>
          <w:rFonts w:ascii="Arial" w:hAnsi="Arial" w:cs="Arial"/>
          <w:bCs/>
          <w:sz w:val="24"/>
          <w:szCs w:val="24"/>
          <w:lang w:val="es-ES"/>
        </w:rPr>
        <w:t>beneficiario</w:t>
      </w:r>
      <w:r>
        <w:rPr>
          <w:rFonts w:ascii="Arial" w:hAnsi="Arial" w:cs="Arial"/>
          <w:bCs/>
          <w:sz w:val="24"/>
          <w:szCs w:val="24"/>
          <w:lang w:val="es-ES"/>
        </w:rPr>
        <w:t xml:space="preserve">: </w:t>
      </w:r>
    </w:p>
    <w:p w14:paraId="5F459B36" w14:textId="77777777" w:rsidR="00E510D3" w:rsidRPr="003A3A63" w:rsidRDefault="003E2DF7"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S</w:t>
      </w:r>
      <w:r w:rsidR="00E510D3" w:rsidRPr="003A3A63">
        <w:rPr>
          <w:rFonts w:ascii="Arial" w:hAnsi="Arial" w:cs="Arial"/>
          <w:bCs/>
          <w:sz w:val="24"/>
          <w:szCs w:val="24"/>
        </w:rPr>
        <w:t xml:space="preserve">olicitudes de reembolso intermedias </w:t>
      </w:r>
    </w:p>
    <w:p w14:paraId="0C6061F4" w14:textId="77777777" w:rsidR="00E510D3" w:rsidRPr="003A3A63" w:rsidRDefault="003E2DF7"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I</w:t>
      </w:r>
      <w:r w:rsidR="00E510D3" w:rsidRPr="003A3A63">
        <w:rPr>
          <w:rFonts w:ascii="Arial" w:hAnsi="Arial" w:cs="Arial"/>
          <w:bCs/>
          <w:sz w:val="24"/>
          <w:szCs w:val="24"/>
        </w:rPr>
        <w:t>nformes de ejecución</w:t>
      </w:r>
      <w:r>
        <w:rPr>
          <w:rFonts w:ascii="Arial" w:hAnsi="Arial" w:cs="Arial"/>
          <w:bCs/>
          <w:sz w:val="24"/>
          <w:szCs w:val="24"/>
        </w:rPr>
        <w:t xml:space="preserve">, </w:t>
      </w:r>
      <w:r w:rsidR="00E510D3" w:rsidRPr="003A3A63">
        <w:rPr>
          <w:rFonts w:ascii="Arial" w:hAnsi="Arial" w:cs="Arial"/>
          <w:bCs/>
          <w:sz w:val="24"/>
          <w:szCs w:val="24"/>
        </w:rPr>
        <w:t xml:space="preserve"> con la información tanto financiera como física de la actividad </w:t>
      </w:r>
    </w:p>
    <w:p w14:paraId="689A805D" w14:textId="77777777" w:rsidR="00E510D3" w:rsidRPr="003A3A63" w:rsidRDefault="00E510D3" w:rsidP="00A23206">
      <w:pPr>
        <w:numPr>
          <w:ilvl w:val="0"/>
          <w:numId w:val="6"/>
        </w:numPr>
        <w:spacing w:before="120"/>
        <w:ind w:left="714" w:hanging="357"/>
        <w:jc w:val="both"/>
        <w:rPr>
          <w:rFonts w:ascii="Arial" w:hAnsi="Arial" w:cs="Arial"/>
          <w:bCs/>
          <w:sz w:val="24"/>
          <w:szCs w:val="24"/>
        </w:rPr>
      </w:pPr>
      <w:r w:rsidRPr="003A3A63">
        <w:rPr>
          <w:rFonts w:ascii="Arial" w:hAnsi="Arial" w:cs="Arial"/>
          <w:bCs/>
          <w:sz w:val="24"/>
          <w:szCs w:val="24"/>
        </w:rPr>
        <w:t xml:space="preserve">Originales o copias compulsadas de </w:t>
      </w:r>
      <w:r w:rsidRPr="004449A9">
        <w:rPr>
          <w:rFonts w:ascii="Arial" w:hAnsi="Arial" w:cs="Arial"/>
          <w:bCs/>
          <w:sz w:val="24"/>
          <w:szCs w:val="24"/>
          <w:u w:val="single"/>
        </w:rPr>
        <w:t>todas las facturas</w:t>
      </w:r>
      <w:r w:rsidRPr="003A3A63">
        <w:rPr>
          <w:rFonts w:ascii="Arial" w:hAnsi="Arial" w:cs="Arial"/>
          <w:bCs/>
          <w:sz w:val="24"/>
          <w:szCs w:val="24"/>
        </w:rPr>
        <w:t xml:space="preserve"> o documentos de pago equivalentes que integran la declaración</w:t>
      </w:r>
      <w:r w:rsidR="00D5569A">
        <w:rPr>
          <w:rFonts w:ascii="Arial" w:hAnsi="Arial" w:cs="Arial"/>
          <w:bCs/>
          <w:sz w:val="24"/>
          <w:szCs w:val="24"/>
        </w:rPr>
        <w:t xml:space="preserve"> de gastos</w:t>
      </w:r>
      <w:r w:rsidR="003E2DF7">
        <w:rPr>
          <w:rFonts w:ascii="Arial" w:hAnsi="Arial" w:cs="Arial"/>
          <w:bCs/>
          <w:sz w:val="24"/>
          <w:szCs w:val="24"/>
        </w:rPr>
        <w:t xml:space="preserve">, </w:t>
      </w:r>
      <w:r w:rsidR="00A61563">
        <w:rPr>
          <w:rFonts w:ascii="Arial" w:hAnsi="Arial" w:cs="Arial"/>
          <w:bCs/>
          <w:sz w:val="24"/>
          <w:szCs w:val="24"/>
        </w:rPr>
        <w:t xml:space="preserve"> así como una</w:t>
      </w:r>
      <w:r w:rsidRPr="003A3A63">
        <w:rPr>
          <w:rFonts w:ascii="Arial" w:hAnsi="Arial" w:cs="Arial"/>
          <w:bCs/>
          <w:sz w:val="24"/>
          <w:szCs w:val="24"/>
        </w:rPr>
        <w:t xml:space="preserve"> relación detallada de las mismas con indicación de su código, importe, contenido y proveedor.</w:t>
      </w:r>
    </w:p>
    <w:p w14:paraId="0A3B6EDE" w14:textId="77777777" w:rsidR="00E510D3" w:rsidRDefault="00E510D3" w:rsidP="00E510D3">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 xml:space="preserve">Como resultado de </w:t>
      </w:r>
      <w:r w:rsidR="00C92D1B">
        <w:rPr>
          <w:rFonts w:ascii="Arial" w:hAnsi="Arial" w:cs="Arial"/>
          <w:bCs/>
          <w:sz w:val="24"/>
          <w:szCs w:val="24"/>
          <w:lang w:val="es-ES"/>
        </w:rPr>
        <w:t>la</w:t>
      </w:r>
      <w:r w:rsidRPr="003A3A63">
        <w:rPr>
          <w:rFonts w:ascii="Arial" w:hAnsi="Arial" w:cs="Arial"/>
          <w:bCs/>
          <w:sz w:val="24"/>
          <w:szCs w:val="24"/>
          <w:lang w:val="es-ES"/>
        </w:rPr>
        <w:t xml:space="preserve"> verificación el auditor presentará al beneficiario un informe  con las conclusiones obtenid</w:t>
      </w:r>
      <w:r w:rsidR="00B27BA2">
        <w:rPr>
          <w:rFonts w:ascii="Arial" w:hAnsi="Arial" w:cs="Arial"/>
          <w:bCs/>
          <w:sz w:val="24"/>
          <w:szCs w:val="24"/>
          <w:lang w:val="es-ES"/>
        </w:rPr>
        <w:t>as</w:t>
      </w:r>
      <w:r w:rsidRPr="003A3A63">
        <w:rPr>
          <w:rFonts w:ascii="Arial" w:hAnsi="Arial" w:cs="Arial"/>
          <w:bCs/>
          <w:sz w:val="24"/>
          <w:szCs w:val="24"/>
          <w:lang w:val="es-ES"/>
        </w:rPr>
        <w:t xml:space="preserve"> y las acciones propuestas para corregir los errores o las irregularidades que, en su caso, se hayan encontrado.</w:t>
      </w:r>
    </w:p>
    <w:p w14:paraId="2518F086" w14:textId="77777777" w:rsidR="00731F3D" w:rsidRDefault="00731F3D" w:rsidP="00731F3D">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 xml:space="preserve">El controlador indicará  el “coste total </w:t>
      </w:r>
      <w:r>
        <w:rPr>
          <w:rFonts w:ascii="Arial" w:hAnsi="Arial" w:cs="Arial"/>
          <w:bCs/>
          <w:sz w:val="24"/>
          <w:szCs w:val="24"/>
          <w:lang w:val="es-ES"/>
        </w:rPr>
        <w:t xml:space="preserve">declarado por el beneficiario”, y </w:t>
      </w:r>
      <w:r w:rsidRPr="003A3A63">
        <w:rPr>
          <w:rFonts w:ascii="Arial" w:hAnsi="Arial" w:cs="Arial"/>
          <w:bCs/>
          <w:sz w:val="24"/>
          <w:szCs w:val="24"/>
          <w:lang w:val="es-ES"/>
        </w:rPr>
        <w:t xml:space="preserve"> el total de los “gastos subvencionables verificados y aceptados”. </w:t>
      </w:r>
    </w:p>
    <w:p w14:paraId="48D00F28" w14:textId="77777777" w:rsidR="00731F3D" w:rsidRDefault="00731F3D" w:rsidP="00731F3D">
      <w:pPr>
        <w:pStyle w:val="Textoindependiente3"/>
        <w:spacing w:before="120"/>
        <w:jc w:val="both"/>
        <w:rPr>
          <w:rFonts w:ascii="Arial" w:hAnsi="Arial" w:cs="Arial"/>
          <w:bCs/>
          <w:sz w:val="24"/>
          <w:szCs w:val="24"/>
          <w:lang w:val="es-ES"/>
        </w:rPr>
      </w:pPr>
      <w:r>
        <w:rPr>
          <w:rFonts w:ascii="Arial" w:hAnsi="Arial" w:cs="Arial"/>
          <w:bCs/>
          <w:sz w:val="24"/>
          <w:szCs w:val="24"/>
          <w:lang w:val="es-ES"/>
        </w:rPr>
        <w:t>Los gastos que el auditor haya encontrado no elegibles o  irregulares serán retirados de la declaración, indicándose</w:t>
      </w:r>
      <w:r w:rsidR="00F418F2">
        <w:rPr>
          <w:rFonts w:ascii="Arial" w:hAnsi="Arial" w:cs="Arial"/>
          <w:bCs/>
          <w:sz w:val="24"/>
          <w:szCs w:val="24"/>
          <w:lang w:val="es-ES"/>
        </w:rPr>
        <w:t xml:space="preserve"> el motivo de su retirada.</w:t>
      </w:r>
    </w:p>
    <w:p w14:paraId="70E2607F" w14:textId="77777777" w:rsidR="00E510D3" w:rsidRDefault="00E510D3" w:rsidP="00E510D3">
      <w:pPr>
        <w:pStyle w:val="Textoindependiente3"/>
        <w:spacing w:before="120"/>
        <w:jc w:val="both"/>
        <w:rPr>
          <w:rFonts w:ascii="Arial" w:hAnsi="Arial" w:cs="Arial"/>
          <w:bCs/>
          <w:sz w:val="24"/>
          <w:szCs w:val="24"/>
          <w:lang w:val="es-ES"/>
        </w:rPr>
      </w:pPr>
      <w:r w:rsidRPr="003A3A63">
        <w:rPr>
          <w:rFonts w:ascii="Arial" w:hAnsi="Arial" w:cs="Arial"/>
          <w:bCs/>
          <w:sz w:val="24"/>
          <w:szCs w:val="24"/>
          <w:lang w:val="es-ES"/>
        </w:rPr>
        <w:t xml:space="preserve">En el caso de </w:t>
      </w:r>
      <w:r w:rsidR="00C92D1B">
        <w:rPr>
          <w:rFonts w:ascii="Arial" w:hAnsi="Arial" w:cs="Arial"/>
          <w:bCs/>
          <w:sz w:val="24"/>
          <w:szCs w:val="24"/>
          <w:lang w:val="es-ES"/>
        </w:rPr>
        <w:t xml:space="preserve">discrepancias con </w:t>
      </w:r>
      <w:r w:rsidR="00F418F2">
        <w:rPr>
          <w:rFonts w:ascii="Arial" w:hAnsi="Arial" w:cs="Arial"/>
          <w:bCs/>
          <w:sz w:val="24"/>
          <w:szCs w:val="24"/>
          <w:lang w:val="es-ES"/>
        </w:rPr>
        <w:t>las conclusiones del auditor</w:t>
      </w:r>
      <w:r w:rsidR="00C92D1B">
        <w:rPr>
          <w:rFonts w:ascii="Arial" w:hAnsi="Arial" w:cs="Arial"/>
          <w:bCs/>
          <w:sz w:val="24"/>
          <w:szCs w:val="24"/>
          <w:lang w:val="es-ES"/>
        </w:rPr>
        <w:t xml:space="preserve">, el beneficiario </w:t>
      </w:r>
      <w:r w:rsidRPr="003A3A63">
        <w:rPr>
          <w:rFonts w:ascii="Arial" w:hAnsi="Arial" w:cs="Arial"/>
          <w:bCs/>
          <w:sz w:val="24"/>
          <w:szCs w:val="24"/>
          <w:lang w:val="es-ES"/>
        </w:rPr>
        <w:t>dispondrá de un plazo no superior a 10 días para formular las a</w:t>
      </w:r>
      <w:r w:rsidR="004449A9">
        <w:rPr>
          <w:rFonts w:ascii="Arial" w:hAnsi="Arial" w:cs="Arial"/>
          <w:bCs/>
          <w:sz w:val="24"/>
          <w:szCs w:val="24"/>
          <w:lang w:val="es-ES"/>
        </w:rPr>
        <w:t xml:space="preserve">legaciones que estime oportunas; </w:t>
      </w:r>
      <w:r w:rsidRPr="003A3A63">
        <w:rPr>
          <w:rFonts w:ascii="Arial" w:hAnsi="Arial" w:cs="Arial"/>
          <w:bCs/>
          <w:sz w:val="24"/>
          <w:szCs w:val="24"/>
          <w:lang w:val="es-ES"/>
        </w:rPr>
        <w:t xml:space="preserve"> </w:t>
      </w:r>
      <w:r w:rsidR="004449A9">
        <w:rPr>
          <w:rFonts w:ascii="Arial" w:hAnsi="Arial" w:cs="Arial"/>
          <w:bCs/>
          <w:sz w:val="24"/>
          <w:szCs w:val="24"/>
          <w:lang w:val="es-ES"/>
        </w:rPr>
        <w:t xml:space="preserve">transcurrido el mismo, </w:t>
      </w:r>
      <w:r w:rsidRPr="003A3A63">
        <w:rPr>
          <w:rFonts w:ascii="Arial" w:hAnsi="Arial" w:cs="Arial"/>
          <w:bCs/>
          <w:sz w:val="24"/>
          <w:szCs w:val="24"/>
          <w:lang w:val="es-ES"/>
        </w:rPr>
        <w:t>se adoptará la</w:t>
      </w:r>
      <w:r w:rsidR="00C92D1B">
        <w:rPr>
          <w:rFonts w:ascii="Arial" w:hAnsi="Arial" w:cs="Arial"/>
          <w:bCs/>
          <w:sz w:val="24"/>
          <w:szCs w:val="24"/>
          <w:lang w:val="es-ES"/>
        </w:rPr>
        <w:t xml:space="preserve"> versión definitiva del informe de verificación.</w:t>
      </w:r>
    </w:p>
    <w:p w14:paraId="379CE8B7" w14:textId="77777777" w:rsidR="00C92D1B" w:rsidRDefault="004449A9" w:rsidP="00E510D3">
      <w:pPr>
        <w:pStyle w:val="Textoindependiente3"/>
        <w:spacing w:before="120"/>
        <w:jc w:val="both"/>
        <w:rPr>
          <w:rFonts w:ascii="Arial" w:hAnsi="Arial" w:cs="Arial"/>
          <w:bCs/>
          <w:sz w:val="24"/>
          <w:szCs w:val="24"/>
          <w:lang w:val="es-ES"/>
        </w:rPr>
      </w:pPr>
      <w:r>
        <w:rPr>
          <w:rFonts w:ascii="Arial" w:hAnsi="Arial" w:cs="Arial"/>
          <w:bCs/>
          <w:sz w:val="24"/>
          <w:szCs w:val="24"/>
          <w:lang w:val="es-ES"/>
        </w:rPr>
        <w:t>De</w:t>
      </w:r>
      <w:r w:rsidR="00C92D1B">
        <w:rPr>
          <w:rFonts w:ascii="Arial" w:hAnsi="Arial" w:cs="Arial"/>
          <w:bCs/>
          <w:sz w:val="24"/>
          <w:szCs w:val="24"/>
          <w:lang w:val="es-ES"/>
        </w:rPr>
        <w:t xml:space="preserve"> acuerdo con la normativa de cada programa</w:t>
      </w:r>
      <w:r>
        <w:rPr>
          <w:rFonts w:ascii="Arial" w:hAnsi="Arial" w:cs="Arial"/>
          <w:bCs/>
          <w:sz w:val="24"/>
          <w:szCs w:val="24"/>
          <w:lang w:val="es-ES"/>
        </w:rPr>
        <w:t xml:space="preserve">, el auditor </w:t>
      </w:r>
      <w:r w:rsidR="00C92D1B">
        <w:rPr>
          <w:rFonts w:ascii="Arial" w:hAnsi="Arial" w:cs="Arial"/>
          <w:bCs/>
          <w:sz w:val="24"/>
          <w:szCs w:val="24"/>
          <w:lang w:val="es-ES"/>
        </w:rPr>
        <w:t xml:space="preserve"> emitirá los siguientes  documentos:</w:t>
      </w:r>
    </w:p>
    <w:p w14:paraId="199882A2" w14:textId="77777777" w:rsidR="00C92D1B" w:rsidRDefault="004449A9" w:rsidP="00A23206">
      <w:pPr>
        <w:numPr>
          <w:ilvl w:val="0"/>
          <w:numId w:val="6"/>
        </w:numPr>
        <w:spacing w:before="120"/>
        <w:ind w:left="714" w:hanging="357"/>
        <w:jc w:val="both"/>
        <w:rPr>
          <w:rFonts w:ascii="Arial" w:hAnsi="Arial" w:cs="Arial"/>
          <w:bCs/>
          <w:sz w:val="24"/>
          <w:szCs w:val="24"/>
        </w:rPr>
      </w:pPr>
      <w:r w:rsidRPr="00997236">
        <w:rPr>
          <w:rFonts w:ascii="Arial" w:hAnsi="Arial" w:cs="Arial"/>
          <w:b/>
          <w:bCs/>
          <w:sz w:val="24"/>
          <w:szCs w:val="24"/>
        </w:rPr>
        <w:t xml:space="preserve">Un </w:t>
      </w:r>
      <w:r w:rsidR="00C92D1B" w:rsidRPr="00997236">
        <w:rPr>
          <w:rFonts w:ascii="Arial" w:hAnsi="Arial" w:cs="Arial"/>
          <w:b/>
          <w:bCs/>
          <w:sz w:val="24"/>
          <w:szCs w:val="24"/>
        </w:rPr>
        <w:t xml:space="preserve"> Informe definitivo de Verificación de gastos</w:t>
      </w:r>
      <w:r w:rsidR="00C92D1B">
        <w:rPr>
          <w:rFonts w:ascii="Arial" w:hAnsi="Arial" w:cs="Arial"/>
          <w:bCs/>
          <w:sz w:val="24"/>
          <w:szCs w:val="24"/>
        </w:rPr>
        <w:t>, en el que quede constancia del trabajo realizado, la fecha y los resultados, así como de las medidas tomadas en relación con las irregularidades que, en su caso, hayan sido detectadas.</w:t>
      </w:r>
    </w:p>
    <w:p w14:paraId="0AD845A4" w14:textId="77777777" w:rsidR="00C92D1B" w:rsidRDefault="00156A34" w:rsidP="00A23206">
      <w:pPr>
        <w:numPr>
          <w:ilvl w:val="0"/>
          <w:numId w:val="6"/>
        </w:numPr>
        <w:spacing w:before="120"/>
        <w:ind w:left="714" w:hanging="357"/>
        <w:jc w:val="both"/>
        <w:rPr>
          <w:rFonts w:ascii="Arial" w:hAnsi="Arial" w:cs="Arial"/>
          <w:bCs/>
          <w:sz w:val="24"/>
          <w:szCs w:val="24"/>
        </w:rPr>
      </w:pPr>
      <w:r w:rsidRPr="00997236">
        <w:rPr>
          <w:rFonts w:ascii="Arial" w:hAnsi="Arial" w:cs="Arial"/>
          <w:b/>
          <w:bCs/>
          <w:sz w:val="24"/>
          <w:szCs w:val="24"/>
        </w:rPr>
        <w:t>Una</w:t>
      </w:r>
      <w:r w:rsidR="00C92D1B" w:rsidRPr="00997236">
        <w:rPr>
          <w:rFonts w:ascii="Arial" w:hAnsi="Arial" w:cs="Arial"/>
          <w:b/>
          <w:bCs/>
          <w:sz w:val="24"/>
          <w:szCs w:val="24"/>
        </w:rPr>
        <w:t xml:space="preserve"> relación de los gastos verificados</w:t>
      </w:r>
      <w:r w:rsidR="00C92D1B">
        <w:rPr>
          <w:rFonts w:ascii="Arial" w:hAnsi="Arial" w:cs="Arial"/>
          <w:bCs/>
          <w:sz w:val="24"/>
          <w:szCs w:val="24"/>
        </w:rPr>
        <w:t>, así como los rechazados y el motivo de su rechazo.</w:t>
      </w:r>
    </w:p>
    <w:p w14:paraId="25F44E51" w14:textId="77777777" w:rsidR="00C92D1B" w:rsidRDefault="00C92D1B" w:rsidP="00A23206">
      <w:pPr>
        <w:numPr>
          <w:ilvl w:val="0"/>
          <w:numId w:val="6"/>
        </w:numPr>
        <w:spacing w:before="120"/>
        <w:ind w:left="714" w:hanging="357"/>
        <w:jc w:val="both"/>
        <w:rPr>
          <w:rFonts w:ascii="Arial" w:hAnsi="Arial" w:cs="Arial"/>
          <w:bCs/>
          <w:sz w:val="24"/>
          <w:szCs w:val="24"/>
        </w:rPr>
      </w:pPr>
      <w:r w:rsidRPr="00997236">
        <w:rPr>
          <w:rFonts w:ascii="Arial" w:hAnsi="Arial" w:cs="Arial"/>
          <w:b/>
          <w:bCs/>
          <w:sz w:val="24"/>
          <w:szCs w:val="24"/>
        </w:rPr>
        <w:t>Un listado de comprobación</w:t>
      </w:r>
      <w:r>
        <w:rPr>
          <w:rFonts w:ascii="Arial" w:hAnsi="Arial" w:cs="Arial"/>
          <w:bCs/>
          <w:sz w:val="24"/>
          <w:szCs w:val="24"/>
        </w:rPr>
        <w:t xml:space="preserve"> de los requisitos del art. 125 del Reglamento (UE) Nº 1303/2013 (</w:t>
      </w:r>
      <w:proofErr w:type="spellStart"/>
      <w:r>
        <w:rPr>
          <w:rFonts w:ascii="Arial" w:hAnsi="Arial" w:cs="Arial"/>
          <w:bCs/>
          <w:sz w:val="24"/>
          <w:szCs w:val="24"/>
        </w:rPr>
        <w:t>Check</w:t>
      </w:r>
      <w:proofErr w:type="spellEnd"/>
      <w:r>
        <w:rPr>
          <w:rFonts w:ascii="Arial" w:hAnsi="Arial" w:cs="Arial"/>
          <w:bCs/>
          <w:sz w:val="24"/>
          <w:szCs w:val="24"/>
        </w:rPr>
        <w:t xml:space="preserve"> </w:t>
      </w:r>
      <w:proofErr w:type="spellStart"/>
      <w:r>
        <w:rPr>
          <w:rFonts w:ascii="Arial" w:hAnsi="Arial" w:cs="Arial"/>
          <w:bCs/>
          <w:sz w:val="24"/>
          <w:szCs w:val="24"/>
        </w:rPr>
        <w:t>List</w:t>
      </w:r>
      <w:proofErr w:type="spellEnd"/>
      <w:r>
        <w:rPr>
          <w:rFonts w:ascii="Arial" w:hAnsi="Arial" w:cs="Arial"/>
          <w:bCs/>
          <w:sz w:val="24"/>
          <w:szCs w:val="24"/>
        </w:rPr>
        <w:t xml:space="preserve">). </w:t>
      </w:r>
    </w:p>
    <w:p w14:paraId="28EA68BF" w14:textId="77777777" w:rsidR="00ED58D9" w:rsidRDefault="00ED58D9" w:rsidP="00ED58D9">
      <w:pPr>
        <w:spacing w:before="120"/>
        <w:ind w:left="714"/>
        <w:jc w:val="both"/>
        <w:rPr>
          <w:rFonts w:ascii="Arial" w:hAnsi="Arial" w:cs="Arial"/>
          <w:bCs/>
          <w:sz w:val="24"/>
          <w:szCs w:val="24"/>
        </w:rPr>
      </w:pPr>
    </w:p>
    <w:p w14:paraId="4C29BE2A" w14:textId="77777777" w:rsidR="008B7FA6" w:rsidRDefault="00400E5E" w:rsidP="008B7FA6">
      <w:pPr>
        <w:spacing w:before="120"/>
        <w:jc w:val="both"/>
        <w:rPr>
          <w:rFonts w:ascii="Arial" w:hAnsi="Arial" w:cs="Arial"/>
          <w:bCs/>
          <w:sz w:val="24"/>
          <w:szCs w:val="24"/>
        </w:rPr>
      </w:pPr>
      <w:r w:rsidRPr="007912F5">
        <w:rPr>
          <w:rFonts w:ascii="Arial" w:hAnsi="Arial" w:cs="Arial"/>
          <w:bCs/>
          <w:sz w:val="24"/>
          <w:szCs w:val="24"/>
        </w:rPr>
        <w:t>Estos documentos se completarán con</w:t>
      </w:r>
    </w:p>
    <w:p w14:paraId="2755DDDA" w14:textId="77777777" w:rsidR="008B7FA6" w:rsidRPr="008B7FA6" w:rsidRDefault="00400E5E" w:rsidP="008B7FA6">
      <w:pPr>
        <w:numPr>
          <w:ilvl w:val="0"/>
          <w:numId w:val="6"/>
        </w:numPr>
        <w:spacing w:before="120"/>
        <w:ind w:left="714" w:hanging="357"/>
        <w:jc w:val="both"/>
        <w:rPr>
          <w:rFonts w:ascii="Arial" w:hAnsi="Arial" w:cs="Arial"/>
          <w:b/>
          <w:bCs/>
          <w:sz w:val="24"/>
          <w:szCs w:val="24"/>
        </w:rPr>
      </w:pPr>
      <w:r w:rsidRPr="008B7FA6">
        <w:rPr>
          <w:rFonts w:ascii="Arial" w:hAnsi="Arial" w:cs="Arial"/>
          <w:b/>
          <w:bCs/>
          <w:sz w:val="24"/>
          <w:szCs w:val="24"/>
        </w:rPr>
        <w:t xml:space="preserve"> un </w:t>
      </w:r>
      <w:r w:rsidRPr="007912F5">
        <w:rPr>
          <w:rFonts w:ascii="Arial" w:hAnsi="Arial" w:cs="Arial"/>
          <w:b/>
          <w:bCs/>
          <w:sz w:val="24"/>
          <w:szCs w:val="24"/>
        </w:rPr>
        <w:t>Informe de verificación</w:t>
      </w:r>
      <w:r w:rsidR="007414B1" w:rsidRPr="007912F5">
        <w:rPr>
          <w:rFonts w:ascii="Arial" w:hAnsi="Arial" w:cs="Arial"/>
          <w:b/>
          <w:bCs/>
          <w:sz w:val="24"/>
          <w:szCs w:val="24"/>
        </w:rPr>
        <w:t xml:space="preserve"> adicional</w:t>
      </w:r>
      <w:r w:rsidR="00997236" w:rsidRPr="008B7FA6">
        <w:rPr>
          <w:rFonts w:ascii="Arial" w:hAnsi="Arial" w:cs="Arial"/>
          <w:b/>
          <w:bCs/>
          <w:sz w:val="24"/>
          <w:szCs w:val="24"/>
        </w:rPr>
        <w:t xml:space="preserve">, </w:t>
      </w:r>
      <w:r w:rsidR="00997236" w:rsidRPr="008B7FA6">
        <w:rPr>
          <w:rFonts w:ascii="Arial" w:hAnsi="Arial" w:cs="Arial"/>
          <w:bCs/>
          <w:sz w:val="24"/>
          <w:szCs w:val="24"/>
        </w:rPr>
        <w:t>redactado según modelo adoptado por la Autoridad Nacional, que será  común a todos los programas</w:t>
      </w:r>
      <w:r w:rsidR="007414B1" w:rsidRPr="008B7FA6">
        <w:rPr>
          <w:rFonts w:ascii="Arial" w:hAnsi="Arial" w:cs="Arial"/>
          <w:bCs/>
          <w:sz w:val="24"/>
          <w:szCs w:val="24"/>
        </w:rPr>
        <w:t xml:space="preserve"> </w:t>
      </w:r>
      <w:r w:rsidR="00997236" w:rsidRPr="008B7FA6">
        <w:rPr>
          <w:rFonts w:ascii="Arial" w:hAnsi="Arial" w:cs="Arial"/>
          <w:bCs/>
          <w:sz w:val="24"/>
          <w:szCs w:val="24"/>
        </w:rPr>
        <w:t>y</w:t>
      </w:r>
      <w:r w:rsidR="00997236" w:rsidRPr="008B7FA6">
        <w:rPr>
          <w:rFonts w:ascii="Arial" w:hAnsi="Arial" w:cs="Arial"/>
          <w:b/>
          <w:bCs/>
          <w:sz w:val="24"/>
          <w:szCs w:val="24"/>
        </w:rPr>
        <w:t xml:space="preserve"> </w:t>
      </w:r>
    </w:p>
    <w:p w14:paraId="286D3392" w14:textId="242CC27F" w:rsidR="004449A9" w:rsidRPr="008B7FA6" w:rsidRDefault="00997236" w:rsidP="008B7FA6">
      <w:pPr>
        <w:numPr>
          <w:ilvl w:val="0"/>
          <w:numId w:val="6"/>
        </w:numPr>
        <w:spacing w:before="120"/>
        <w:ind w:left="714" w:hanging="357"/>
        <w:jc w:val="both"/>
        <w:rPr>
          <w:rFonts w:ascii="Arial" w:hAnsi="Arial" w:cs="Arial"/>
          <w:bCs/>
          <w:sz w:val="24"/>
          <w:szCs w:val="24"/>
        </w:rPr>
      </w:pPr>
      <w:r w:rsidRPr="008B7FA6">
        <w:rPr>
          <w:rFonts w:ascii="Arial" w:hAnsi="Arial" w:cs="Arial"/>
          <w:b/>
          <w:bCs/>
          <w:sz w:val="24"/>
          <w:szCs w:val="24"/>
        </w:rPr>
        <w:t xml:space="preserve">una </w:t>
      </w:r>
      <w:r w:rsidRPr="007912F5">
        <w:rPr>
          <w:rFonts w:ascii="Arial" w:hAnsi="Arial" w:cs="Arial"/>
          <w:b/>
          <w:bCs/>
          <w:sz w:val="24"/>
          <w:szCs w:val="24"/>
        </w:rPr>
        <w:t>Adenda al Listado de requisitos</w:t>
      </w:r>
      <w:r w:rsidRPr="008B7FA6">
        <w:rPr>
          <w:rFonts w:ascii="Arial" w:hAnsi="Arial" w:cs="Arial"/>
          <w:b/>
          <w:bCs/>
          <w:sz w:val="24"/>
          <w:szCs w:val="24"/>
        </w:rPr>
        <w:t xml:space="preserve"> del artículo 125, </w:t>
      </w:r>
      <w:r w:rsidRPr="008B7FA6">
        <w:rPr>
          <w:rFonts w:ascii="Arial" w:hAnsi="Arial" w:cs="Arial"/>
          <w:bCs/>
          <w:sz w:val="24"/>
          <w:szCs w:val="24"/>
        </w:rPr>
        <w:t>en el caso de que el modelo utilizado por el programa no recogieses todos los extremos previstos por la Autoridad Nacional.</w:t>
      </w:r>
      <w:r w:rsidR="00156A34" w:rsidRPr="008B7FA6">
        <w:rPr>
          <w:rFonts w:ascii="Arial" w:hAnsi="Arial" w:cs="Arial"/>
          <w:bCs/>
          <w:sz w:val="24"/>
          <w:szCs w:val="24"/>
        </w:rPr>
        <w:t xml:space="preserve"> </w:t>
      </w:r>
    </w:p>
    <w:p w14:paraId="00604016" w14:textId="07B52A70" w:rsidR="00E510D3" w:rsidRPr="004449A9" w:rsidRDefault="006060F1" w:rsidP="004449A9">
      <w:pPr>
        <w:pStyle w:val="Textoindependiente3"/>
        <w:spacing w:before="120"/>
        <w:jc w:val="both"/>
        <w:rPr>
          <w:rFonts w:ascii="Arial" w:hAnsi="Arial" w:cs="Arial"/>
          <w:bCs/>
          <w:sz w:val="24"/>
          <w:szCs w:val="24"/>
          <w:lang w:val="es-ES"/>
        </w:rPr>
      </w:pPr>
      <w:r w:rsidRPr="004449A9">
        <w:rPr>
          <w:rFonts w:ascii="Arial" w:hAnsi="Arial" w:cs="Arial"/>
          <w:bCs/>
          <w:sz w:val="24"/>
          <w:szCs w:val="24"/>
          <w:lang w:val="es-ES"/>
        </w:rPr>
        <w:t xml:space="preserve">Todos estos documentos, firmados </w:t>
      </w:r>
      <w:r w:rsidR="00C92D1B" w:rsidRPr="004449A9">
        <w:rPr>
          <w:rFonts w:ascii="Arial" w:hAnsi="Arial" w:cs="Arial"/>
          <w:bCs/>
          <w:sz w:val="24"/>
          <w:szCs w:val="24"/>
          <w:lang w:val="es-ES"/>
        </w:rPr>
        <w:t xml:space="preserve"> por el auditor</w:t>
      </w:r>
      <w:r w:rsidRPr="004449A9">
        <w:rPr>
          <w:rFonts w:ascii="Arial" w:hAnsi="Arial" w:cs="Arial"/>
          <w:bCs/>
          <w:sz w:val="24"/>
          <w:szCs w:val="24"/>
          <w:lang w:val="es-ES"/>
        </w:rPr>
        <w:t>,</w:t>
      </w:r>
      <w:r w:rsidR="00C92D1B" w:rsidRPr="004449A9">
        <w:rPr>
          <w:rFonts w:ascii="Arial" w:hAnsi="Arial" w:cs="Arial"/>
          <w:bCs/>
          <w:sz w:val="24"/>
          <w:szCs w:val="24"/>
          <w:lang w:val="es-ES"/>
        </w:rPr>
        <w:t xml:space="preserve"> </w:t>
      </w:r>
      <w:r w:rsidR="00E510D3" w:rsidRPr="004449A9">
        <w:rPr>
          <w:rFonts w:ascii="Arial" w:hAnsi="Arial" w:cs="Arial"/>
          <w:bCs/>
          <w:sz w:val="24"/>
          <w:szCs w:val="24"/>
          <w:lang w:val="es-ES"/>
        </w:rPr>
        <w:t xml:space="preserve"> se añ</w:t>
      </w:r>
      <w:r w:rsidR="005A1E36" w:rsidRPr="004449A9">
        <w:rPr>
          <w:rFonts w:ascii="Arial" w:hAnsi="Arial" w:cs="Arial"/>
          <w:bCs/>
          <w:sz w:val="24"/>
          <w:szCs w:val="24"/>
          <w:lang w:val="es-ES"/>
        </w:rPr>
        <w:t>adirá</w:t>
      </w:r>
      <w:r w:rsidRPr="004449A9">
        <w:rPr>
          <w:rFonts w:ascii="Arial" w:hAnsi="Arial" w:cs="Arial"/>
          <w:bCs/>
          <w:sz w:val="24"/>
          <w:szCs w:val="24"/>
          <w:lang w:val="es-ES"/>
        </w:rPr>
        <w:t>n</w:t>
      </w:r>
      <w:r w:rsidR="005A1E36" w:rsidRPr="004449A9">
        <w:rPr>
          <w:rFonts w:ascii="Arial" w:hAnsi="Arial" w:cs="Arial"/>
          <w:bCs/>
          <w:sz w:val="24"/>
          <w:szCs w:val="24"/>
          <w:lang w:val="es-ES"/>
        </w:rPr>
        <w:t xml:space="preserve"> a la certificación para el</w:t>
      </w:r>
      <w:r w:rsidR="00E510D3" w:rsidRPr="004449A9">
        <w:rPr>
          <w:rFonts w:ascii="Arial" w:hAnsi="Arial" w:cs="Arial"/>
          <w:bCs/>
          <w:sz w:val="24"/>
          <w:szCs w:val="24"/>
          <w:lang w:val="es-ES"/>
        </w:rPr>
        <w:t xml:space="preserve"> trámite</w:t>
      </w:r>
      <w:r w:rsidR="008243B0" w:rsidRPr="004449A9">
        <w:rPr>
          <w:rFonts w:ascii="Arial" w:hAnsi="Arial" w:cs="Arial"/>
          <w:bCs/>
          <w:sz w:val="24"/>
          <w:szCs w:val="24"/>
          <w:lang w:val="es-ES"/>
        </w:rPr>
        <w:t xml:space="preserve"> </w:t>
      </w:r>
      <w:r w:rsidR="00E510D3" w:rsidRPr="004449A9">
        <w:rPr>
          <w:rFonts w:ascii="Arial" w:hAnsi="Arial" w:cs="Arial"/>
          <w:bCs/>
          <w:sz w:val="24"/>
          <w:szCs w:val="24"/>
          <w:lang w:val="es-ES"/>
        </w:rPr>
        <w:t>siguiente</w:t>
      </w:r>
      <w:r w:rsidR="004449A9">
        <w:rPr>
          <w:rFonts w:ascii="Arial" w:hAnsi="Arial" w:cs="Arial"/>
          <w:bCs/>
          <w:sz w:val="24"/>
          <w:szCs w:val="24"/>
          <w:lang w:val="es-ES"/>
        </w:rPr>
        <w:t xml:space="preserve"> </w:t>
      </w:r>
      <w:r w:rsidR="00E510D3" w:rsidRPr="004449A9">
        <w:rPr>
          <w:rFonts w:ascii="Arial" w:hAnsi="Arial" w:cs="Arial"/>
          <w:bCs/>
          <w:sz w:val="24"/>
          <w:szCs w:val="24"/>
          <w:lang w:val="es-ES"/>
        </w:rPr>
        <w:t xml:space="preserve">ante el beneficiario principal, si es el </w:t>
      </w:r>
      <w:r w:rsidR="008243B0" w:rsidRPr="004449A9">
        <w:rPr>
          <w:rFonts w:ascii="Arial" w:hAnsi="Arial" w:cs="Arial"/>
          <w:bCs/>
          <w:sz w:val="24"/>
          <w:szCs w:val="24"/>
          <w:lang w:val="es-ES"/>
        </w:rPr>
        <w:t xml:space="preserve">caso, y la </w:t>
      </w:r>
      <w:r w:rsidR="002D52F9">
        <w:rPr>
          <w:rFonts w:ascii="Arial" w:hAnsi="Arial" w:cs="Arial"/>
          <w:bCs/>
          <w:sz w:val="24"/>
          <w:szCs w:val="24"/>
          <w:lang w:val="es-ES"/>
        </w:rPr>
        <w:t>Autoridad de gestión</w:t>
      </w:r>
      <w:r w:rsidR="008243B0" w:rsidRPr="004449A9">
        <w:rPr>
          <w:rFonts w:ascii="Arial" w:hAnsi="Arial" w:cs="Arial"/>
          <w:bCs/>
          <w:sz w:val="24"/>
          <w:szCs w:val="24"/>
          <w:lang w:val="es-ES"/>
        </w:rPr>
        <w:t xml:space="preserve"> y/o </w:t>
      </w:r>
      <w:r w:rsidR="005A1E36" w:rsidRPr="004449A9">
        <w:rPr>
          <w:rFonts w:ascii="Arial" w:hAnsi="Arial" w:cs="Arial"/>
          <w:bCs/>
          <w:sz w:val="24"/>
          <w:szCs w:val="24"/>
          <w:lang w:val="es-ES"/>
        </w:rPr>
        <w:t>Autoridad</w:t>
      </w:r>
      <w:r w:rsidRPr="004449A9">
        <w:rPr>
          <w:rFonts w:ascii="Arial" w:hAnsi="Arial" w:cs="Arial"/>
          <w:bCs/>
          <w:sz w:val="24"/>
          <w:szCs w:val="24"/>
          <w:lang w:val="es-ES"/>
        </w:rPr>
        <w:t xml:space="preserve"> Nacional para la validación.</w:t>
      </w:r>
    </w:p>
    <w:p w14:paraId="07872985" w14:textId="45786F5D" w:rsidR="00E510D3" w:rsidRPr="00F97C06" w:rsidRDefault="00F97C06" w:rsidP="00752E3E">
      <w:pPr>
        <w:numPr>
          <w:ilvl w:val="1"/>
          <w:numId w:val="23"/>
        </w:numPr>
        <w:spacing w:before="120"/>
        <w:jc w:val="both"/>
        <w:rPr>
          <w:rFonts w:ascii="Arial" w:hAnsi="Arial" w:cs="Arial"/>
          <w:b/>
          <w:sz w:val="24"/>
          <w:szCs w:val="24"/>
        </w:rPr>
      </w:pPr>
      <w:r>
        <w:rPr>
          <w:rFonts w:ascii="Arial" w:hAnsi="Arial" w:cs="Arial"/>
          <w:b/>
          <w:sz w:val="24"/>
          <w:szCs w:val="24"/>
        </w:rPr>
        <w:t>D</w:t>
      </w:r>
      <w:r w:rsidRPr="00F97C06">
        <w:rPr>
          <w:rFonts w:ascii="Arial" w:hAnsi="Arial" w:cs="Arial"/>
          <w:b/>
          <w:sz w:val="24"/>
          <w:szCs w:val="24"/>
        </w:rPr>
        <w:t>eterminación del coste total elegible</w:t>
      </w:r>
    </w:p>
    <w:p w14:paraId="67507628" w14:textId="77777777" w:rsidR="00E510D3" w:rsidRPr="003A3A63" w:rsidRDefault="00E510D3" w:rsidP="00E510D3">
      <w:pPr>
        <w:spacing w:before="120"/>
        <w:jc w:val="both"/>
        <w:rPr>
          <w:rFonts w:ascii="Arial" w:hAnsi="Arial" w:cs="Arial"/>
          <w:bCs/>
          <w:sz w:val="24"/>
          <w:szCs w:val="24"/>
          <w:u w:val="single"/>
        </w:rPr>
      </w:pPr>
      <w:r w:rsidRPr="003A3A63">
        <w:rPr>
          <w:rFonts w:ascii="Arial" w:hAnsi="Arial" w:cs="Arial"/>
          <w:bCs/>
          <w:sz w:val="24"/>
          <w:szCs w:val="24"/>
          <w:u w:val="single"/>
        </w:rPr>
        <w:t>Análisis de las acciones</w:t>
      </w:r>
      <w:r w:rsidR="001F7107">
        <w:rPr>
          <w:rFonts w:ascii="Arial" w:hAnsi="Arial" w:cs="Arial"/>
          <w:bCs/>
          <w:sz w:val="24"/>
          <w:szCs w:val="24"/>
          <w:u w:val="single"/>
        </w:rPr>
        <w:t xml:space="preserve"> ejecutadas en el proyecto</w:t>
      </w:r>
      <w:r w:rsidRPr="003A3A63">
        <w:rPr>
          <w:rFonts w:ascii="Arial" w:hAnsi="Arial" w:cs="Arial"/>
          <w:bCs/>
          <w:sz w:val="24"/>
          <w:szCs w:val="24"/>
          <w:u w:val="single"/>
        </w:rPr>
        <w:t>:</w:t>
      </w:r>
    </w:p>
    <w:p w14:paraId="14D1D682" w14:textId="77777777" w:rsidR="00E510D3" w:rsidRPr="003A3A63" w:rsidRDefault="00E510D3" w:rsidP="00E510D3">
      <w:pPr>
        <w:pStyle w:val="Textoindependiente3"/>
        <w:spacing w:before="120"/>
        <w:jc w:val="both"/>
        <w:rPr>
          <w:rFonts w:ascii="Arial" w:hAnsi="Arial" w:cs="Arial"/>
          <w:bCs/>
          <w:strike/>
          <w:sz w:val="24"/>
          <w:szCs w:val="24"/>
          <w:lang w:val="es-ES"/>
        </w:rPr>
      </w:pPr>
      <w:r w:rsidRPr="003A3A63">
        <w:rPr>
          <w:rFonts w:ascii="Arial" w:hAnsi="Arial" w:cs="Arial"/>
          <w:bCs/>
          <w:sz w:val="24"/>
          <w:szCs w:val="24"/>
          <w:lang w:val="es-ES"/>
        </w:rPr>
        <w:t>El controlador, tras el examen de las acciones, podrá proponer las siguientes actuaciones:</w:t>
      </w:r>
    </w:p>
    <w:p w14:paraId="511EF8B1" w14:textId="77777777" w:rsidR="00E510D3" w:rsidRPr="00561972" w:rsidRDefault="001F7107" w:rsidP="00A23206">
      <w:pPr>
        <w:numPr>
          <w:ilvl w:val="0"/>
          <w:numId w:val="6"/>
        </w:numPr>
        <w:spacing w:before="120"/>
        <w:ind w:left="714" w:hanging="357"/>
        <w:jc w:val="both"/>
        <w:rPr>
          <w:rFonts w:ascii="Arial" w:hAnsi="Arial" w:cs="Arial"/>
          <w:bCs/>
          <w:sz w:val="24"/>
          <w:szCs w:val="24"/>
        </w:rPr>
      </w:pPr>
      <w:r w:rsidRPr="00561972">
        <w:rPr>
          <w:rFonts w:ascii="Arial" w:hAnsi="Arial" w:cs="Arial"/>
          <w:bCs/>
          <w:sz w:val="24"/>
          <w:szCs w:val="24"/>
        </w:rPr>
        <w:t>Si son a</w:t>
      </w:r>
      <w:r w:rsidR="00E510D3" w:rsidRPr="00561972">
        <w:rPr>
          <w:rFonts w:ascii="Arial" w:hAnsi="Arial" w:cs="Arial"/>
          <w:bCs/>
          <w:sz w:val="24"/>
          <w:szCs w:val="24"/>
        </w:rPr>
        <w:t>cciones no conformes con el proyecto aprobado: el audit</w:t>
      </w:r>
      <w:r w:rsidRPr="00561972">
        <w:rPr>
          <w:rFonts w:ascii="Arial" w:hAnsi="Arial" w:cs="Arial"/>
          <w:bCs/>
          <w:sz w:val="24"/>
          <w:szCs w:val="24"/>
        </w:rPr>
        <w:t xml:space="preserve">or  deberá </w:t>
      </w:r>
      <w:r w:rsidR="00561972" w:rsidRPr="00561972">
        <w:rPr>
          <w:rFonts w:ascii="Arial" w:hAnsi="Arial" w:cs="Arial"/>
          <w:bCs/>
          <w:sz w:val="24"/>
          <w:szCs w:val="24"/>
        </w:rPr>
        <w:t>retirar</w:t>
      </w:r>
      <w:r w:rsidRPr="00561972">
        <w:rPr>
          <w:rFonts w:ascii="Arial" w:hAnsi="Arial" w:cs="Arial"/>
          <w:bCs/>
          <w:sz w:val="24"/>
          <w:szCs w:val="24"/>
        </w:rPr>
        <w:t xml:space="preserve"> todos los gastos relacionados con estas acciones.</w:t>
      </w:r>
    </w:p>
    <w:p w14:paraId="2C37725F" w14:textId="77777777" w:rsidR="00E510D3" w:rsidRPr="003A3A63" w:rsidRDefault="001F7107"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 xml:space="preserve">En cuanto a las obligaciones de  información y comunicación: el controlador </w:t>
      </w:r>
      <w:r w:rsidR="003A4394">
        <w:rPr>
          <w:rFonts w:ascii="Arial" w:hAnsi="Arial" w:cs="Arial"/>
          <w:bCs/>
          <w:sz w:val="24"/>
          <w:szCs w:val="24"/>
        </w:rPr>
        <w:t>verificará</w:t>
      </w:r>
      <w:r>
        <w:rPr>
          <w:rFonts w:ascii="Arial" w:hAnsi="Arial" w:cs="Arial"/>
          <w:bCs/>
          <w:sz w:val="24"/>
          <w:szCs w:val="24"/>
        </w:rPr>
        <w:t xml:space="preserve"> que el beneficiario durante la realización del proyecto ha adoptado las medidas necesarias para el cumplimiento de dichas obligaciones. </w:t>
      </w:r>
    </w:p>
    <w:p w14:paraId="662B78B5" w14:textId="77777777" w:rsidR="00C075F6" w:rsidRDefault="00C075F6" w:rsidP="00E510D3">
      <w:pPr>
        <w:spacing w:before="120"/>
        <w:jc w:val="both"/>
        <w:rPr>
          <w:rFonts w:ascii="Arial" w:hAnsi="Arial" w:cs="Arial"/>
          <w:bCs/>
          <w:sz w:val="24"/>
          <w:szCs w:val="24"/>
          <w:u w:val="single"/>
        </w:rPr>
      </w:pPr>
    </w:p>
    <w:p w14:paraId="2CC29B8F" w14:textId="77777777" w:rsidR="00E510D3" w:rsidRPr="003A3A63" w:rsidRDefault="00E510D3" w:rsidP="00E510D3">
      <w:pPr>
        <w:spacing w:before="120"/>
        <w:jc w:val="both"/>
        <w:rPr>
          <w:rFonts w:ascii="Arial" w:hAnsi="Arial" w:cs="Arial"/>
          <w:bCs/>
          <w:sz w:val="24"/>
          <w:szCs w:val="24"/>
          <w:u w:val="single"/>
        </w:rPr>
      </w:pPr>
      <w:r w:rsidRPr="003A3A63">
        <w:rPr>
          <w:rFonts w:ascii="Arial" w:hAnsi="Arial" w:cs="Arial"/>
          <w:bCs/>
          <w:sz w:val="24"/>
          <w:szCs w:val="24"/>
          <w:u w:val="single"/>
        </w:rPr>
        <w:t>Análisis de los gastos</w:t>
      </w:r>
      <w:r w:rsidR="003A4394">
        <w:rPr>
          <w:rFonts w:ascii="Arial" w:hAnsi="Arial" w:cs="Arial"/>
          <w:bCs/>
          <w:sz w:val="24"/>
          <w:szCs w:val="24"/>
          <w:u w:val="single"/>
        </w:rPr>
        <w:t xml:space="preserve"> declarados</w:t>
      </w:r>
      <w:r w:rsidRPr="003A3A63">
        <w:rPr>
          <w:rFonts w:ascii="Arial" w:hAnsi="Arial" w:cs="Arial"/>
          <w:bCs/>
          <w:sz w:val="24"/>
          <w:szCs w:val="24"/>
          <w:u w:val="single"/>
        </w:rPr>
        <w:t>:</w:t>
      </w:r>
    </w:p>
    <w:p w14:paraId="40D694B1" w14:textId="77777777" w:rsidR="00E510D3" w:rsidRDefault="00E510D3" w:rsidP="00E510D3">
      <w:pPr>
        <w:spacing w:before="120"/>
        <w:jc w:val="both"/>
        <w:rPr>
          <w:rFonts w:ascii="Arial" w:hAnsi="Arial" w:cs="Arial"/>
          <w:bCs/>
          <w:sz w:val="24"/>
          <w:szCs w:val="24"/>
        </w:rPr>
      </w:pPr>
      <w:r w:rsidRPr="00561972">
        <w:rPr>
          <w:rFonts w:ascii="Arial" w:hAnsi="Arial" w:cs="Arial"/>
          <w:bCs/>
          <w:sz w:val="24"/>
          <w:szCs w:val="24"/>
        </w:rPr>
        <w:t>El controlad</w:t>
      </w:r>
      <w:r w:rsidR="00B27BA2" w:rsidRPr="00561972">
        <w:rPr>
          <w:rFonts w:ascii="Arial" w:hAnsi="Arial" w:cs="Arial"/>
          <w:bCs/>
          <w:sz w:val="24"/>
          <w:szCs w:val="24"/>
        </w:rPr>
        <w:t>or considerará si</w:t>
      </w:r>
      <w:r w:rsidRPr="00561972">
        <w:rPr>
          <w:rFonts w:ascii="Arial" w:hAnsi="Arial" w:cs="Arial"/>
          <w:bCs/>
          <w:sz w:val="24"/>
          <w:szCs w:val="24"/>
        </w:rPr>
        <w:t xml:space="preserve"> el coste declarado por el organismo beneficiario se ajusta al plan  de financiación aprobado y </w:t>
      </w:r>
      <w:r w:rsidR="00561972" w:rsidRPr="00561972">
        <w:rPr>
          <w:rFonts w:ascii="Arial" w:hAnsi="Arial" w:cs="Arial"/>
          <w:bCs/>
          <w:sz w:val="24"/>
          <w:szCs w:val="24"/>
        </w:rPr>
        <w:t>procederá a retirar:</w:t>
      </w:r>
    </w:p>
    <w:p w14:paraId="0EA67E8A" w14:textId="77777777" w:rsidR="00E510D3" w:rsidRPr="00561972" w:rsidRDefault="00561972" w:rsidP="00561972">
      <w:pPr>
        <w:numPr>
          <w:ilvl w:val="0"/>
          <w:numId w:val="6"/>
        </w:numPr>
        <w:spacing w:before="120"/>
        <w:ind w:left="714" w:hanging="357"/>
        <w:jc w:val="both"/>
        <w:rPr>
          <w:rFonts w:ascii="Arial" w:hAnsi="Arial" w:cs="Arial"/>
          <w:bCs/>
          <w:strike/>
          <w:sz w:val="24"/>
          <w:szCs w:val="24"/>
        </w:rPr>
      </w:pPr>
      <w:r>
        <w:rPr>
          <w:rFonts w:ascii="Arial" w:hAnsi="Arial" w:cs="Arial"/>
          <w:bCs/>
          <w:sz w:val="24"/>
          <w:szCs w:val="24"/>
        </w:rPr>
        <w:t>Los g</w:t>
      </w:r>
      <w:r w:rsidR="006060F1" w:rsidRPr="00561972">
        <w:rPr>
          <w:rFonts w:ascii="Arial" w:hAnsi="Arial" w:cs="Arial"/>
          <w:bCs/>
          <w:sz w:val="24"/>
          <w:szCs w:val="24"/>
        </w:rPr>
        <w:t>astos</w:t>
      </w:r>
      <w:r w:rsidR="00E510D3" w:rsidRPr="00561972">
        <w:rPr>
          <w:rFonts w:ascii="Arial" w:hAnsi="Arial" w:cs="Arial"/>
          <w:bCs/>
          <w:sz w:val="24"/>
          <w:szCs w:val="24"/>
        </w:rPr>
        <w:t xml:space="preserve"> no programados pertenecientes a acciones no incluidas en el plan inicial aprobado.</w:t>
      </w:r>
    </w:p>
    <w:p w14:paraId="245137DF" w14:textId="77777777" w:rsidR="006060F1" w:rsidRDefault="00561972"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Los g</w:t>
      </w:r>
      <w:r w:rsidR="006060F1">
        <w:rPr>
          <w:rFonts w:ascii="Arial" w:hAnsi="Arial" w:cs="Arial"/>
          <w:bCs/>
          <w:sz w:val="24"/>
          <w:szCs w:val="24"/>
        </w:rPr>
        <w:t xml:space="preserve">astos </w:t>
      </w:r>
      <w:r w:rsidR="006060F1" w:rsidRPr="003A3A63">
        <w:rPr>
          <w:rFonts w:ascii="Arial" w:hAnsi="Arial" w:cs="Arial"/>
          <w:bCs/>
          <w:sz w:val="24"/>
          <w:szCs w:val="24"/>
        </w:rPr>
        <w:t>comprometidos</w:t>
      </w:r>
      <w:r w:rsidR="006366DC">
        <w:rPr>
          <w:rFonts w:ascii="Arial" w:hAnsi="Arial" w:cs="Arial"/>
          <w:bCs/>
          <w:sz w:val="24"/>
          <w:szCs w:val="24"/>
        </w:rPr>
        <w:t xml:space="preserve"> y/o pagados</w:t>
      </w:r>
      <w:r w:rsidR="006060F1" w:rsidRPr="003A3A63">
        <w:rPr>
          <w:rFonts w:ascii="Arial" w:hAnsi="Arial" w:cs="Arial"/>
          <w:bCs/>
          <w:sz w:val="24"/>
          <w:szCs w:val="24"/>
        </w:rPr>
        <w:t xml:space="preserve"> fuera del periodo </w:t>
      </w:r>
      <w:r w:rsidR="006060F1">
        <w:rPr>
          <w:rFonts w:ascii="Arial" w:hAnsi="Arial" w:cs="Arial"/>
          <w:bCs/>
          <w:sz w:val="24"/>
          <w:szCs w:val="24"/>
        </w:rPr>
        <w:t>elegible.</w:t>
      </w:r>
    </w:p>
    <w:p w14:paraId="5AD93848" w14:textId="77777777" w:rsidR="006060F1" w:rsidRDefault="00561972" w:rsidP="00A23206">
      <w:pPr>
        <w:numPr>
          <w:ilvl w:val="0"/>
          <w:numId w:val="6"/>
        </w:numPr>
        <w:spacing w:before="120"/>
        <w:ind w:left="714" w:hanging="357"/>
        <w:jc w:val="both"/>
        <w:rPr>
          <w:rFonts w:ascii="Arial" w:hAnsi="Arial" w:cs="Arial"/>
          <w:bCs/>
          <w:sz w:val="24"/>
          <w:szCs w:val="24"/>
        </w:rPr>
      </w:pPr>
      <w:r>
        <w:rPr>
          <w:rFonts w:ascii="Arial" w:hAnsi="Arial" w:cs="Arial"/>
          <w:bCs/>
          <w:sz w:val="24"/>
          <w:szCs w:val="24"/>
        </w:rPr>
        <w:t>Los g</w:t>
      </w:r>
      <w:r w:rsidR="006060F1">
        <w:rPr>
          <w:rFonts w:ascii="Arial" w:hAnsi="Arial" w:cs="Arial"/>
          <w:bCs/>
          <w:sz w:val="24"/>
          <w:szCs w:val="24"/>
        </w:rPr>
        <w:t>astos</w:t>
      </w:r>
      <w:r w:rsidR="00E510D3" w:rsidRPr="003A3A63">
        <w:rPr>
          <w:rFonts w:ascii="Arial" w:hAnsi="Arial" w:cs="Arial"/>
          <w:bCs/>
          <w:sz w:val="24"/>
          <w:szCs w:val="24"/>
        </w:rPr>
        <w:t xml:space="preserve"> no justificados por facturas o elementos contables de valor probatorio (nóminas, certificaciones). </w:t>
      </w:r>
    </w:p>
    <w:p w14:paraId="52EAB668" w14:textId="77777777" w:rsidR="0058420D" w:rsidRDefault="0058420D" w:rsidP="00E510D3">
      <w:pPr>
        <w:spacing w:before="120"/>
        <w:jc w:val="both"/>
        <w:rPr>
          <w:rFonts w:ascii="Arial" w:hAnsi="Arial" w:cs="Arial"/>
          <w:bCs/>
          <w:sz w:val="24"/>
          <w:szCs w:val="24"/>
        </w:rPr>
      </w:pPr>
    </w:p>
    <w:p w14:paraId="116484A2" w14:textId="77777777" w:rsidR="0058420D" w:rsidRDefault="0058420D" w:rsidP="00E510D3">
      <w:pPr>
        <w:spacing w:before="120"/>
        <w:jc w:val="both"/>
        <w:rPr>
          <w:rFonts w:ascii="Arial" w:hAnsi="Arial" w:cs="Arial"/>
          <w:bCs/>
          <w:sz w:val="24"/>
          <w:szCs w:val="24"/>
        </w:rPr>
      </w:pPr>
    </w:p>
    <w:p w14:paraId="5A510CEE" w14:textId="77777777" w:rsidR="00E510D3" w:rsidRDefault="00E510D3" w:rsidP="00E510D3">
      <w:pPr>
        <w:spacing w:before="120"/>
        <w:jc w:val="both"/>
        <w:rPr>
          <w:rFonts w:ascii="Arial" w:hAnsi="Arial" w:cs="Arial"/>
          <w:bCs/>
          <w:sz w:val="24"/>
          <w:szCs w:val="24"/>
        </w:rPr>
      </w:pPr>
      <w:r w:rsidRPr="003A3A63">
        <w:rPr>
          <w:rFonts w:ascii="Arial" w:hAnsi="Arial" w:cs="Arial"/>
          <w:bCs/>
          <w:sz w:val="24"/>
          <w:szCs w:val="24"/>
        </w:rPr>
        <w:t>E</w:t>
      </w:r>
      <w:r w:rsidR="008243B0">
        <w:rPr>
          <w:rFonts w:ascii="Arial" w:hAnsi="Arial" w:cs="Arial"/>
          <w:bCs/>
          <w:sz w:val="24"/>
          <w:szCs w:val="24"/>
        </w:rPr>
        <w:t xml:space="preserve">l controlador verificará </w:t>
      </w:r>
      <w:r w:rsidRPr="003A3A63">
        <w:rPr>
          <w:rFonts w:ascii="Arial" w:hAnsi="Arial" w:cs="Arial"/>
          <w:bCs/>
          <w:sz w:val="24"/>
          <w:szCs w:val="24"/>
        </w:rPr>
        <w:t xml:space="preserve">la imputación de gastos </w:t>
      </w:r>
      <w:r w:rsidR="006366DC">
        <w:rPr>
          <w:rFonts w:ascii="Arial" w:hAnsi="Arial" w:cs="Arial"/>
          <w:bCs/>
          <w:sz w:val="24"/>
          <w:szCs w:val="24"/>
        </w:rPr>
        <w:t>correspondientes a los</w:t>
      </w:r>
      <w:r w:rsidRPr="003A3A63">
        <w:rPr>
          <w:rFonts w:ascii="Arial" w:hAnsi="Arial" w:cs="Arial"/>
          <w:bCs/>
          <w:sz w:val="24"/>
          <w:szCs w:val="24"/>
        </w:rPr>
        <w:t xml:space="preserve"> medios materiales y humanos en la operación cofinanciada.</w:t>
      </w:r>
      <w:r>
        <w:rPr>
          <w:rFonts w:ascii="Arial" w:hAnsi="Arial" w:cs="Arial"/>
          <w:bCs/>
          <w:sz w:val="24"/>
          <w:szCs w:val="24"/>
        </w:rPr>
        <w:t xml:space="preserve"> </w:t>
      </w:r>
    </w:p>
    <w:p w14:paraId="7269DA14" w14:textId="77777777" w:rsidR="00E510D3" w:rsidRPr="007C1CF0" w:rsidRDefault="00E510D3" w:rsidP="00E510D3">
      <w:pPr>
        <w:spacing w:before="120"/>
        <w:jc w:val="both"/>
        <w:rPr>
          <w:rFonts w:ascii="Arial" w:hAnsi="Arial" w:cs="Arial"/>
          <w:bCs/>
          <w:color w:val="000000"/>
          <w:sz w:val="24"/>
          <w:szCs w:val="24"/>
        </w:rPr>
      </w:pPr>
      <w:r w:rsidRPr="007C1CF0">
        <w:rPr>
          <w:rFonts w:ascii="Arial" w:hAnsi="Arial" w:cs="Arial"/>
          <w:bCs/>
          <w:color w:val="000000"/>
          <w:sz w:val="24"/>
          <w:szCs w:val="24"/>
        </w:rPr>
        <w:t>Tratándose de partidas de gastos que sólo se refieran parcialmente a una operación cofinanciada, se demostrará la exactitud de la distribución del gasto entre la operación cofinanciada y las demás operaciones.</w:t>
      </w:r>
    </w:p>
    <w:p w14:paraId="61E02660" w14:textId="77777777" w:rsidR="003A4394" w:rsidRPr="00BC62B7" w:rsidRDefault="00BC62B7" w:rsidP="00BC62B7">
      <w:pPr>
        <w:spacing w:before="120"/>
        <w:jc w:val="both"/>
        <w:rPr>
          <w:rFonts w:ascii="Arial" w:hAnsi="Arial" w:cs="Arial"/>
          <w:bCs/>
          <w:sz w:val="24"/>
          <w:szCs w:val="24"/>
          <w:u w:val="single"/>
        </w:rPr>
      </w:pPr>
      <w:r>
        <w:rPr>
          <w:rFonts w:ascii="Arial" w:hAnsi="Arial" w:cs="Arial"/>
          <w:bCs/>
          <w:sz w:val="24"/>
          <w:szCs w:val="24"/>
          <w:u w:val="single"/>
        </w:rPr>
        <w:t>Contenido y alcance de la información contable:</w:t>
      </w:r>
    </w:p>
    <w:p w14:paraId="6F2D2D7A" w14:textId="77777777" w:rsidR="003A4394" w:rsidRPr="00687F8C" w:rsidRDefault="003A4394" w:rsidP="003A4394"/>
    <w:p w14:paraId="3336A425" w14:textId="77777777" w:rsidR="003A4394" w:rsidRPr="003A3A63" w:rsidRDefault="003A4394" w:rsidP="003A4394">
      <w:pPr>
        <w:pStyle w:val="Prrafodelista1"/>
        <w:ind w:left="0"/>
        <w:jc w:val="both"/>
        <w:rPr>
          <w:rFonts w:ascii="Arial" w:hAnsi="Arial" w:cs="Arial"/>
          <w:b/>
          <w:sz w:val="24"/>
          <w:szCs w:val="24"/>
        </w:rPr>
      </w:pPr>
      <w:r w:rsidRPr="003A3A63">
        <w:rPr>
          <w:rFonts w:ascii="Arial" w:hAnsi="Arial" w:cs="Arial"/>
          <w:b/>
          <w:sz w:val="24"/>
          <w:szCs w:val="24"/>
        </w:rPr>
        <w:t xml:space="preserve">Información contable: </w:t>
      </w:r>
    </w:p>
    <w:p w14:paraId="5243FEF9" w14:textId="5BBD0826" w:rsidR="003A4394" w:rsidRDefault="003A4394" w:rsidP="003A4394">
      <w:pPr>
        <w:pStyle w:val="Prrafodelista1"/>
        <w:ind w:left="0"/>
        <w:jc w:val="both"/>
        <w:rPr>
          <w:rFonts w:ascii="Arial" w:hAnsi="Arial" w:cs="Arial"/>
          <w:sz w:val="24"/>
          <w:szCs w:val="24"/>
        </w:rPr>
      </w:pPr>
      <w:r w:rsidRPr="003A3A63">
        <w:rPr>
          <w:rFonts w:ascii="Arial" w:hAnsi="Arial" w:cs="Arial"/>
          <w:sz w:val="24"/>
          <w:szCs w:val="24"/>
        </w:rPr>
        <w:t>El objetivo es comprobar si existe un sistema de contabilidad</w:t>
      </w:r>
      <w:r>
        <w:rPr>
          <w:rFonts w:ascii="Arial" w:hAnsi="Arial" w:cs="Arial"/>
          <w:sz w:val="24"/>
          <w:szCs w:val="24"/>
        </w:rPr>
        <w:t xml:space="preserve"> aparte,</w:t>
      </w:r>
      <w:r w:rsidR="00197CA0">
        <w:rPr>
          <w:rFonts w:ascii="Arial" w:hAnsi="Arial" w:cs="Arial"/>
          <w:sz w:val="24"/>
          <w:szCs w:val="24"/>
        </w:rPr>
        <w:t xml:space="preserve"> diferenciado, </w:t>
      </w:r>
      <w:r>
        <w:rPr>
          <w:rFonts w:ascii="Arial" w:hAnsi="Arial" w:cs="Arial"/>
          <w:sz w:val="24"/>
          <w:szCs w:val="24"/>
        </w:rPr>
        <w:t xml:space="preserve"> o bien </w:t>
      </w:r>
      <w:r w:rsidR="0091056F">
        <w:rPr>
          <w:rFonts w:ascii="Arial" w:hAnsi="Arial" w:cs="Arial"/>
          <w:sz w:val="24"/>
          <w:szCs w:val="24"/>
        </w:rPr>
        <w:t>se ha asignado</w:t>
      </w:r>
      <w:r>
        <w:rPr>
          <w:rFonts w:ascii="Arial" w:hAnsi="Arial" w:cs="Arial"/>
          <w:sz w:val="24"/>
          <w:szCs w:val="24"/>
        </w:rPr>
        <w:t xml:space="preserve"> un código contable adecuado a todas las transacciones</w:t>
      </w:r>
      <w:r w:rsidR="0091056F">
        <w:rPr>
          <w:rFonts w:ascii="Arial" w:hAnsi="Arial" w:cs="Arial"/>
          <w:sz w:val="24"/>
          <w:szCs w:val="24"/>
        </w:rPr>
        <w:t xml:space="preserve"> realizadas</w:t>
      </w:r>
      <w:r>
        <w:rPr>
          <w:rFonts w:ascii="Arial" w:hAnsi="Arial" w:cs="Arial"/>
          <w:sz w:val="24"/>
          <w:szCs w:val="24"/>
        </w:rPr>
        <w:t xml:space="preserve">, que permita la comprobación de los gastos y asegure su correcta imputación </w:t>
      </w:r>
      <w:r w:rsidR="0091056F">
        <w:rPr>
          <w:rFonts w:ascii="Arial" w:hAnsi="Arial" w:cs="Arial"/>
          <w:sz w:val="24"/>
          <w:szCs w:val="24"/>
        </w:rPr>
        <w:t>al proyecto.</w:t>
      </w:r>
    </w:p>
    <w:p w14:paraId="15998701" w14:textId="77777777" w:rsidR="003A4394" w:rsidRPr="003A3A63" w:rsidRDefault="003A4394" w:rsidP="003A4394">
      <w:pPr>
        <w:pStyle w:val="Prrafodelista1"/>
        <w:ind w:left="0"/>
        <w:jc w:val="both"/>
        <w:rPr>
          <w:rFonts w:ascii="Arial" w:hAnsi="Arial" w:cs="Arial"/>
          <w:sz w:val="24"/>
          <w:szCs w:val="24"/>
        </w:rPr>
      </w:pPr>
    </w:p>
    <w:p w14:paraId="3DDCDE19" w14:textId="77777777" w:rsidR="003A4394" w:rsidRPr="003A3A63" w:rsidRDefault="003A4394" w:rsidP="003A4394">
      <w:pPr>
        <w:pStyle w:val="Prrafodelista1"/>
        <w:ind w:left="0"/>
        <w:jc w:val="both"/>
        <w:rPr>
          <w:rFonts w:ascii="Arial" w:hAnsi="Arial" w:cs="Arial"/>
          <w:sz w:val="24"/>
          <w:szCs w:val="24"/>
        </w:rPr>
      </w:pPr>
      <w:r w:rsidRPr="003A3A63">
        <w:rPr>
          <w:rFonts w:ascii="Arial" w:hAnsi="Arial" w:cs="Arial"/>
          <w:sz w:val="24"/>
          <w:szCs w:val="24"/>
        </w:rPr>
        <w:t>Alcance:</w:t>
      </w:r>
    </w:p>
    <w:p w14:paraId="5D41296A" w14:textId="77777777" w:rsidR="003A4394" w:rsidRPr="003A3A63" w:rsidRDefault="003A4394" w:rsidP="003A4394">
      <w:pPr>
        <w:pStyle w:val="Prrafodelista1"/>
        <w:ind w:left="0"/>
        <w:jc w:val="both"/>
        <w:rPr>
          <w:rFonts w:ascii="Arial" w:hAnsi="Arial" w:cs="Arial"/>
          <w:sz w:val="24"/>
          <w:szCs w:val="24"/>
        </w:rPr>
      </w:pPr>
    </w:p>
    <w:p w14:paraId="27DEBA86" w14:textId="77777777" w:rsidR="003A4394" w:rsidRPr="003A3A63" w:rsidRDefault="003A4394" w:rsidP="00A23206">
      <w:pPr>
        <w:pStyle w:val="Prrafodelista1"/>
        <w:numPr>
          <w:ilvl w:val="0"/>
          <w:numId w:val="7"/>
        </w:numPr>
        <w:jc w:val="both"/>
        <w:rPr>
          <w:rFonts w:ascii="Arial" w:hAnsi="Arial" w:cs="Arial"/>
          <w:sz w:val="24"/>
          <w:szCs w:val="24"/>
        </w:rPr>
      </w:pPr>
      <w:r w:rsidRPr="003A3A63">
        <w:rPr>
          <w:rFonts w:ascii="Arial" w:hAnsi="Arial" w:cs="Arial"/>
          <w:sz w:val="24"/>
          <w:szCs w:val="24"/>
        </w:rPr>
        <w:t>Verificar si se utiliza un sistema contable informático para el registro de los datos del proyecto.</w:t>
      </w:r>
    </w:p>
    <w:p w14:paraId="26A6798D" w14:textId="77777777" w:rsidR="003A4394" w:rsidRPr="003A3A63" w:rsidRDefault="003A4394" w:rsidP="00A23206">
      <w:pPr>
        <w:pStyle w:val="Prrafodelista1"/>
        <w:numPr>
          <w:ilvl w:val="0"/>
          <w:numId w:val="7"/>
        </w:numPr>
        <w:jc w:val="both"/>
        <w:rPr>
          <w:rFonts w:ascii="Arial" w:hAnsi="Arial" w:cs="Arial"/>
          <w:sz w:val="24"/>
          <w:szCs w:val="24"/>
        </w:rPr>
      </w:pPr>
      <w:r w:rsidRPr="003A3A63">
        <w:rPr>
          <w:rFonts w:ascii="Arial" w:hAnsi="Arial" w:cs="Arial"/>
          <w:sz w:val="24"/>
          <w:szCs w:val="24"/>
        </w:rPr>
        <w:t>Verificar si se actualizan los datos introducidos en el sistema con regularidad para asegurar que la información del proyecto no esté desfasada.</w:t>
      </w:r>
    </w:p>
    <w:p w14:paraId="5B91EC04" w14:textId="77777777" w:rsidR="003A4394" w:rsidRPr="003A3A63" w:rsidRDefault="003A4394" w:rsidP="00A23206">
      <w:pPr>
        <w:pStyle w:val="Prrafodelista1"/>
        <w:numPr>
          <w:ilvl w:val="0"/>
          <w:numId w:val="7"/>
        </w:numPr>
        <w:jc w:val="both"/>
        <w:rPr>
          <w:rFonts w:ascii="Arial" w:hAnsi="Arial" w:cs="Arial"/>
          <w:sz w:val="24"/>
          <w:szCs w:val="24"/>
        </w:rPr>
      </w:pPr>
      <w:r w:rsidRPr="003A3A63">
        <w:rPr>
          <w:rFonts w:ascii="Arial" w:hAnsi="Arial" w:cs="Arial"/>
          <w:sz w:val="24"/>
          <w:szCs w:val="24"/>
        </w:rPr>
        <w:t>Verificar si los registro</w:t>
      </w:r>
      <w:r>
        <w:rPr>
          <w:rFonts w:ascii="Arial" w:hAnsi="Arial" w:cs="Arial"/>
          <w:sz w:val="24"/>
          <w:szCs w:val="24"/>
        </w:rPr>
        <w:t>s</w:t>
      </w:r>
      <w:r w:rsidRPr="003A3A63">
        <w:rPr>
          <w:rFonts w:ascii="Arial" w:hAnsi="Arial" w:cs="Arial"/>
          <w:sz w:val="24"/>
          <w:szCs w:val="24"/>
        </w:rPr>
        <w:t xml:space="preserve"> contables presentan información pormenorizada sobre los gastos efectivamente realizados, indicando la fecha de su </w:t>
      </w:r>
      <w:r w:rsidR="0091056F">
        <w:rPr>
          <w:rFonts w:ascii="Arial" w:hAnsi="Arial" w:cs="Arial"/>
          <w:sz w:val="24"/>
          <w:szCs w:val="24"/>
        </w:rPr>
        <w:t>realización</w:t>
      </w:r>
      <w:r w:rsidRPr="003A3A63">
        <w:rPr>
          <w:rFonts w:ascii="Arial" w:hAnsi="Arial" w:cs="Arial"/>
          <w:sz w:val="24"/>
          <w:szCs w:val="24"/>
        </w:rPr>
        <w:t>, el importe de cada partida de gastos, la naturaleza de los justificantes y la fecha de pago.</w:t>
      </w:r>
    </w:p>
    <w:p w14:paraId="08182E79" w14:textId="77777777" w:rsidR="003A4394" w:rsidRPr="003A3A63" w:rsidRDefault="003A4394" w:rsidP="00A23206">
      <w:pPr>
        <w:pStyle w:val="Prrafodelista1"/>
        <w:numPr>
          <w:ilvl w:val="0"/>
          <w:numId w:val="7"/>
        </w:numPr>
        <w:jc w:val="both"/>
        <w:rPr>
          <w:rFonts w:ascii="Arial" w:hAnsi="Arial" w:cs="Arial"/>
          <w:sz w:val="24"/>
          <w:szCs w:val="24"/>
        </w:rPr>
      </w:pPr>
      <w:r w:rsidRPr="003A3A63">
        <w:rPr>
          <w:rFonts w:ascii="Arial" w:hAnsi="Arial" w:cs="Arial"/>
          <w:sz w:val="24"/>
          <w:szCs w:val="24"/>
        </w:rPr>
        <w:t xml:space="preserve">Verificar si se dispone de hojas de cálculo que desglosen el gasto entre </w:t>
      </w:r>
      <w:r w:rsidR="00C506D9">
        <w:rPr>
          <w:rFonts w:ascii="Arial" w:hAnsi="Arial" w:cs="Arial"/>
          <w:sz w:val="24"/>
          <w:szCs w:val="24"/>
        </w:rPr>
        <w:t>las distintas categorías</w:t>
      </w:r>
      <w:r w:rsidR="00E776F5">
        <w:rPr>
          <w:rFonts w:ascii="Arial" w:hAnsi="Arial" w:cs="Arial"/>
          <w:sz w:val="24"/>
          <w:szCs w:val="24"/>
        </w:rPr>
        <w:t>.</w:t>
      </w:r>
    </w:p>
    <w:p w14:paraId="22BB8358" w14:textId="77777777" w:rsidR="003A4394" w:rsidRPr="003A3A63" w:rsidRDefault="003A4394" w:rsidP="00A23206">
      <w:pPr>
        <w:pStyle w:val="Prrafodelista1"/>
        <w:numPr>
          <w:ilvl w:val="0"/>
          <w:numId w:val="7"/>
        </w:numPr>
        <w:jc w:val="both"/>
        <w:rPr>
          <w:rFonts w:ascii="Arial" w:hAnsi="Arial" w:cs="Arial"/>
          <w:sz w:val="24"/>
          <w:szCs w:val="24"/>
        </w:rPr>
      </w:pPr>
      <w:r w:rsidRPr="003A3A63">
        <w:rPr>
          <w:rFonts w:ascii="Arial" w:hAnsi="Arial" w:cs="Arial"/>
          <w:sz w:val="24"/>
          <w:szCs w:val="24"/>
        </w:rPr>
        <w:t xml:space="preserve">Comprobar </w:t>
      </w:r>
      <w:r w:rsidR="0091056F">
        <w:rPr>
          <w:rFonts w:ascii="Arial" w:hAnsi="Arial" w:cs="Arial"/>
          <w:sz w:val="24"/>
          <w:szCs w:val="24"/>
        </w:rPr>
        <w:t>que</w:t>
      </w:r>
      <w:r w:rsidRPr="003A3A63">
        <w:rPr>
          <w:rFonts w:ascii="Arial" w:hAnsi="Arial" w:cs="Arial"/>
          <w:sz w:val="24"/>
          <w:szCs w:val="24"/>
        </w:rPr>
        <w:t xml:space="preserve"> los registros contables</w:t>
      </w:r>
      <w:r w:rsidR="0091056F">
        <w:rPr>
          <w:rFonts w:ascii="Arial" w:hAnsi="Arial" w:cs="Arial"/>
          <w:sz w:val="24"/>
          <w:szCs w:val="24"/>
        </w:rPr>
        <w:t xml:space="preserve"> se guardan adecuadamente.</w:t>
      </w:r>
    </w:p>
    <w:p w14:paraId="0EAA80F7" w14:textId="77777777" w:rsidR="003A4394" w:rsidRPr="003A3A63" w:rsidRDefault="003A4394" w:rsidP="003A4394">
      <w:pPr>
        <w:pStyle w:val="Prrafodelista1"/>
        <w:ind w:left="360"/>
        <w:jc w:val="both"/>
        <w:rPr>
          <w:rFonts w:ascii="Arial" w:hAnsi="Arial" w:cs="Arial"/>
          <w:sz w:val="24"/>
          <w:szCs w:val="24"/>
        </w:rPr>
      </w:pPr>
    </w:p>
    <w:p w14:paraId="3E224DD6" w14:textId="77777777" w:rsidR="003A4394" w:rsidRPr="003A3A63" w:rsidRDefault="003A4394" w:rsidP="003A4394">
      <w:pPr>
        <w:pStyle w:val="Prrafodelista1"/>
        <w:ind w:left="0"/>
        <w:jc w:val="both"/>
        <w:rPr>
          <w:rFonts w:ascii="Arial" w:hAnsi="Arial" w:cs="Arial"/>
          <w:b/>
          <w:sz w:val="24"/>
          <w:szCs w:val="24"/>
        </w:rPr>
      </w:pPr>
      <w:r w:rsidRPr="003A3A63">
        <w:rPr>
          <w:rFonts w:ascii="Arial" w:hAnsi="Arial" w:cs="Arial"/>
          <w:b/>
          <w:sz w:val="24"/>
          <w:szCs w:val="24"/>
        </w:rPr>
        <w:t>Ingresos:</w:t>
      </w:r>
    </w:p>
    <w:p w14:paraId="4510D6DF" w14:textId="77777777" w:rsidR="003A4394" w:rsidRPr="003A3A63" w:rsidRDefault="003A4394" w:rsidP="003A4394">
      <w:pPr>
        <w:pStyle w:val="Prrafodelista1"/>
        <w:ind w:left="0"/>
        <w:jc w:val="both"/>
        <w:rPr>
          <w:rFonts w:ascii="Arial" w:hAnsi="Arial" w:cs="Arial"/>
          <w:b/>
          <w:sz w:val="24"/>
          <w:szCs w:val="24"/>
        </w:rPr>
      </w:pPr>
    </w:p>
    <w:p w14:paraId="320FF178" w14:textId="5BCB0431" w:rsidR="003A4394" w:rsidRPr="003A3A63" w:rsidRDefault="003A4394" w:rsidP="00A23206">
      <w:pPr>
        <w:pStyle w:val="Prrafodelista1"/>
        <w:numPr>
          <w:ilvl w:val="0"/>
          <w:numId w:val="7"/>
        </w:numPr>
        <w:jc w:val="both"/>
        <w:rPr>
          <w:rFonts w:ascii="Arial" w:hAnsi="Arial" w:cs="Arial"/>
          <w:sz w:val="24"/>
          <w:szCs w:val="24"/>
        </w:rPr>
      </w:pPr>
      <w:r w:rsidRPr="003A3A63">
        <w:rPr>
          <w:rFonts w:ascii="Arial" w:hAnsi="Arial" w:cs="Arial"/>
          <w:sz w:val="24"/>
          <w:szCs w:val="24"/>
        </w:rPr>
        <w:t>El objetivo es comprobar que los ingresos han si</w:t>
      </w:r>
      <w:r w:rsidR="005C2D11">
        <w:rPr>
          <w:rFonts w:ascii="Arial" w:hAnsi="Arial" w:cs="Arial"/>
          <w:sz w:val="24"/>
          <w:szCs w:val="24"/>
        </w:rPr>
        <w:t>do contabilizados correctamente.</w:t>
      </w:r>
    </w:p>
    <w:p w14:paraId="28AF54DF" w14:textId="77777777" w:rsidR="003A4394" w:rsidRDefault="003A4394" w:rsidP="003A4394">
      <w:pPr>
        <w:pStyle w:val="Prrafodelista1"/>
        <w:ind w:left="0"/>
        <w:jc w:val="both"/>
        <w:rPr>
          <w:rFonts w:ascii="Arial" w:hAnsi="Arial" w:cs="Arial"/>
          <w:sz w:val="24"/>
          <w:szCs w:val="24"/>
        </w:rPr>
      </w:pPr>
    </w:p>
    <w:p w14:paraId="6957C567" w14:textId="77777777" w:rsidR="003A4394" w:rsidRPr="00F97C06" w:rsidRDefault="003A4394" w:rsidP="003A4394">
      <w:pPr>
        <w:pStyle w:val="Prrafodelista1"/>
        <w:ind w:left="0"/>
        <w:jc w:val="both"/>
        <w:rPr>
          <w:rFonts w:ascii="Arial" w:hAnsi="Arial" w:cs="Arial"/>
          <w:b/>
          <w:sz w:val="24"/>
          <w:szCs w:val="24"/>
        </w:rPr>
      </w:pPr>
      <w:r w:rsidRPr="00F97C06">
        <w:rPr>
          <w:rFonts w:ascii="Arial" w:hAnsi="Arial" w:cs="Arial"/>
          <w:b/>
          <w:sz w:val="24"/>
          <w:szCs w:val="24"/>
        </w:rPr>
        <w:t>Alcance:</w:t>
      </w:r>
    </w:p>
    <w:p w14:paraId="673CEAD0" w14:textId="77777777" w:rsidR="003A4394" w:rsidRPr="003A3A63" w:rsidRDefault="003A4394" w:rsidP="003A4394">
      <w:pPr>
        <w:pStyle w:val="Prrafodelista1"/>
        <w:ind w:left="0"/>
        <w:jc w:val="both"/>
        <w:rPr>
          <w:rFonts w:ascii="Arial" w:hAnsi="Arial" w:cs="Arial"/>
          <w:sz w:val="24"/>
          <w:szCs w:val="24"/>
        </w:rPr>
      </w:pPr>
    </w:p>
    <w:p w14:paraId="27092B12" w14:textId="77777777" w:rsidR="003A4394" w:rsidRPr="003A3A63" w:rsidRDefault="003A4394" w:rsidP="00A23206">
      <w:pPr>
        <w:pStyle w:val="Prrafodelista1"/>
        <w:numPr>
          <w:ilvl w:val="0"/>
          <w:numId w:val="8"/>
        </w:numPr>
        <w:jc w:val="both"/>
        <w:rPr>
          <w:rFonts w:ascii="Arial" w:hAnsi="Arial" w:cs="Arial"/>
          <w:sz w:val="24"/>
          <w:szCs w:val="24"/>
        </w:rPr>
      </w:pPr>
      <w:r w:rsidRPr="003A3A63">
        <w:rPr>
          <w:rFonts w:ascii="Arial" w:hAnsi="Arial" w:cs="Arial"/>
          <w:sz w:val="24"/>
          <w:szCs w:val="24"/>
        </w:rPr>
        <w:t>Verificar si las tran</w:t>
      </w:r>
      <w:r>
        <w:rPr>
          <w:rFonts w:ascii="Arial" w:hAnsi="Arial" w:cs="Arial"/>
          <w:sz w:val="24"/>
          <w:szCs w:val="24"/>
        </w:rPr>
        <w:t>s</w:t>
      </w:r>
      <w:r w:rsidRPr="003A3A63">
        <w:rPr>
          <w:rFonts w:ascii="Arial" w:hAnsi="Arial" w:cs="Arial"/>
          <w:sz w:val="24"/>
          <w:szCs w:val="24"/>
        </w:rPr>
        <w:t>ferencias de los fondos comunitarios y nacionales se han registrado correctamente y por su importe correcto (extractos bancarios).</w:t>
      </w:r>
    </w:p>
    <w:p w14:paraId="25C60E88" w14:textId="649BA938" w:rsidR="0079243B" w:rsidRPr="00175F6C" w:rsidRDefault="00197CA0" w:rsidP="0079243B">
      <w:pPr>
        <w:pStyle w:val="Prrafodelista1"/>
        <w:numPr>
          <w:ilvl w:val="0"/>
          <w:numId w:val="8"/>
        </w:numPr>
        <w:jc w:val="both"/>
        <w:rPr>
          <w:rFonts w:ascii="Arial" w:hAnsi="Arial" w:cs="Arial"/>
          <w:sz w:val="24"/>
          <w:szCs w:val="24"/>
        </w:rPr>
      </w:pPr>
      <w:r w:rsidRPr="00175F6C">
        <w:rPr>
          <w:rFonts w:ascii="Arial" w:hAnsi="Arial" w:cs="Arial"/>
          <w:sz w:val="24"/>
          <w:szCs w:val="24"/>
        </w:rPr>
        <w:t>Verificar que el proyecto no recibe otras ayudas</w:t>
      </w:r>
      <w:r w:rsidR="000A58D6" w:rsidRPr="00175F6C">
        <w:rPr>
          <w:rFonts w:ascii="Arial" w:hAnsi="Arial" w:cs="Arial"/>
          <w:sz w:val="24"/>
          <w:szCs w:val="24"/>
        </w:rPr>
        <w:t xml:space="preserve"> que hayan sido cofinanciadas</w:t>
      </w:r>
      <w:r w:rsidRPr="00175F6C">
        <w:rPr>
          <w:rFonts w:ascii="Arial" w:hAnsi="Arial" w:cs="Arial"/>
          <w:sz w:val="24"/>
          <w:szCs w:val="24"/>
        </w:rPr>
        <w:t>.</w:t>
      </w:r>
    </w:p>
    <w:p w14:paraId="3A284BB4" w14:textId="77777777" w:rsidR="0079243B" w:rsidRDefault="0079243B" w:rsidP="003A4394">
      <w:pPr>
        <w:pStyle w:val="Prrafodelista1"/>
        <w:ind w:left="0"/>
        <w:jc w:val="both"/>
        <w:rPr>
          <w:rFonts w:ascii="Arial" w:hAnsi="Arial" w:cs="Arial"/>
          <w:b/>
          <w:sz w:val="24"/>
          <w:szCs w:val="24"/>
        </w:rPr>
      </w:pPr>
    </w:p>
    <w:p w14:paraId="354F95F5" w14:textId="77777777" w:rsidR="008B7FA6" w:rsidRDefault="008B7FA6" w:rsidP="003A4394">
      <w:pPr>
        <w:pStyle w:val="Prrafodelista1"/>
        <w:ind w:left="0"/>
        <w:jc w:val="both"/>
        <w:rPr>
          <w:rFonts w:ascii="Arial" w:hAnsi="Arial" w:cs="Arial"/>
          <w:b/>
          <w:sz w:val="24"/>
          <w:szCs w:val="24"/>
        </w:rPr>
      </w:pPr>
    </w:p>
    <w:p w14:paraId="4938ADB9" w14:textId="77777777" w:rsidR="008B7FA6" w:rsidRDefault="008B7FA6" w:rsidP="003A4394">
      <w:pPr>
        <w:pStyle w:val="Prrafodelista1"/>
        <w:ind w:left="0"/>
        <w:jc w:val="both"/>
        <w:rPr>
          <w:rFonts w:ascii="Arial" w:hAnsi="Arial" w:cs="Arial"/>
          <w:b/>
          <w:sz w:val="24"/>
          <w:szCs w:val="24"/>
        </w:rPr>
      </w:pPr>
    </w:p>
    <w:p w14:paraId="36ECF921" w14:textId="36B05B59" w:rsidR="003A4394" w:rsidRPr="003A3A63" w:rsidRDefault="00F97C06" w:rsidP="003A4394">
      <w:pPr>
        <w:pStyle w:val="Prrafodelista1"/>
        <w:ind w:left="0"/>
        <w:jc w:val="both"/>
        <w:rPr>
          <w:rFonts w:ascii="Arial" w:hAnsi="Arial" w:cs="Arial"/>
          <w:sz w:val="24"/>
          <w:szCs w:val="24"/>
        </w:rPr>
      </w:pPr>
      <w:r>
        <w:rPr>
          <w:rFonts w:ascii="Arial" w:hAnsi="Arial" w:cs="Arial"/>
          <w:b/>
          <w:sz w:val="24"/>
          <w:szCs w:val="24"/>
        </w:rPr>
        <w:t xml:space="preserve">Gastos, </w:t>
      </w:r>
      <w:r w:rsidR="003A4394" w:rsidRPr="003A3A63">
        <w:rPr>
          <w:rFonts w:ascii="Arial" w:hAnsi="Arial" w:cs="Arial"/>
          <w:b/>
          <w:sz w:val="24"/>
          <w:szCs w:val="24"/>
        </w:rPr>
        <w:t>facturas y certificaciones</w:t>
      </w:r>
      <w:r w:rsidR="003A4394" w:rsidRPr="003A3A63">
        <w:rPr>
          <w:rFonts w:ascii="Arial" w:hAnsi="Arial" w:cs="Arial"/>
          <w:sz w:val="24"/>
          <w:szCs w:val="24"/>
        </w:rPr>
        <w:t xml:space="preserve">: </w:t>
      </w:r>
    </w:p>
    <w:p w14:paraId="3C1E3E6E" w14:textId="77777777" w:rsidR="003A4394" w:rsidRPr="003A3A63" w:rsidRDefault="003A4394" w:rsidP="003A4394">
      <w:pPr>
        <w:pStyle w:val="Prrafodelista1"/>
        <w:ind w:left="0"/>
        <w:jc w:val="both"/>
        <w:rPr>
          <w:rFonts w:ascii="Arial" w:hAnsi="Arial" w:cs="Arial"/>
          <w:sz w:val="24"/>
          <w:szCs w:val="24"/>
        </w:rPr>
      </w:pPr>
    </w:p>
    <w:p w14:paraId="6F4DDAD3" w14:textId="77777777" w:rsidR="003A4394" w:rsidRDefault="003A4394" w:rsidP="003A4394">
      <w:pPr>
        <w:pStyle w:val="Prrafodelista1"/>
        <w:ind w:left="0"/>
        <w:jc w:val="both"/>
        <w:rPr>
          <w:rFonts w:ascii="Arial" w:hAnsi="Arial" w:cs="Arial"/>
          <w:sz w:val="24"/>
          <w:szCs w:val="24"/>
        </w:rPr>
      </w:pPr>
      <w:r w:rsidRPr="003A3A63">
        <w:rPr>
          <w:rFonts w:ascii="Arial" w:hAnsi="Arial" w:cs="Arial"/>
          <w:sz w:val="24"/>
          <w:szCs w:val="24"/>
        </w:rPr>
        <w:t xml:space="preserve">El objetivo es determinar la exactitud y la elegibilidad </w:t>
      </w:r>
      <w:r w:rsidR="008B5573" w:rsidRPr="00F0507A">
        <w:rPr>
          <w:rFonts w:ascii="Arial" w:hAnsi="Arial" w:cs="Arial"/>
          <w:sz w:val="24"/>
          <w:szCs w:val="24"/>
        </w:rPr>
        <w:t>del</w:t>
      </w:r>
      <w:r w:rsidRPr="00F0507A">
        <w:rPr>
          <w:rFonts w:ascii="Arial" w:hAnsi="Arial" w:cs="Arial"/>
          <w:sz w:val="24"/>
          <w:szCs w:val="24"/>
        </w:rPr>
        <w:t xml:space="preserve"> </w:t>
      </w:r>
      <w:r w:rsidR="008B5573" w:rsidRPr="00F0507A">
        <w:rPr>
          <w:rFonts w:ascii="Arial" w:hAnsi="Arial" w:cs="Arial"/>
          <w:sz w:val="24"/>
          <w:szCs w:val="24"/>
        </w:rPr>
        <w:t xml:space="preserve">100% de los </w:t>
      </w:r>
      <w:r w:rsidRPr="00F0507A">
        <w:rPr>
          <w:rFonts w:ascii="Arial" w:hAnsi="Arial" w:cs="Arial"/>
          <w:sz w:val="24"/>
          <w:szCs w:val="24"/>
        </w:rPr>
        <w:t>gastos</w:t>
      </w:r>
      <w:r w:rsidRPr="003A3A63">
        <w:rPr>
          <w:rFonts w:ascii="Arial" w:hAnsi="Arial" w:cs="Arial"/>
          <w:sz w:val="24"/>
          <w:szCs w:val="24"/>
        </w:rPr>
        <w:t xml:space="preserve"> y verificar que están soportados documentalmente y han sido contabilizados y pagados cumpliendo</w:t>
      </w:r>
      <w:r w:rsidR="008B5573">
        <w:rPr>
          <w:rFonts w:ascii="Arial" w:hAnsi="Arial" w:cs="Arial"/>
          <w:sz w:val="24"/>
          <w:szCs w:val="24"/>
        </w:rPr>
        <w:t xml:space="preserve"> </w:t>
      </w:r>
      <w:r w:rsidRPr="003A3A63">
        <w:rPr>
          <w:rFonts w:ascii="Arial" w:hAnsi="Arial" w:cs="Arial"/>
          <w:sz w:val="24"/>
          <w:szCs w:val="24"/>
        </w:rPr>
        <w:t xml:space="preserve">los plazos estipulados y </w:t>
      </w:r>
      <w:r w:rsidR="0091056F">
        <w:rPr>
          <w:rFonts w:ascii="Arial" w:hAnsi="Arial" w:cs="Arial"/>
          <w:sz w:val="24"/>
          <w:szCs w:val="24"/>
        </w:rPr>
        <w:t xml:space="preserve">según </w:t>
      </w:r>
      <w:r w:rsidRPr="003A3A63">
        <w:rPr>
          <w:rFonts w:ascii="Arial" w:hAnsi="Arial" w:cs="Arial"/>
          <w:sz w:val="24"/>
          <w:szCs w:val="24"/>
        </w:rPr>
        <w:t xml:space="preserve">las condiciones establecidas en el </w:t>
      </w:r>
      <w:r w:rsidR="0091056F">
        <w:rPr>
          <w:rFonts w:ascii="Arial" w:hAnsi="Arial" w:cs="Arial"/>
          <w:sz w:val="24"/>
          <w:szCs w:val="24"/>
        </w:rPr>
        <w:t xml:space="preserve">Acuerdo </w:t>
      </w:r>
      <w:r w:rsidRPr="003A3A63">
        <w:rPr>
          <w:rFonts w:ascii="Arial" w:hAnsi="Arial" w:cs="Arial"/>
          <w:sz w:val="24"/>
          <w:szCs w:val="24"/>
        </w:rPr>
        <w:t xml:space="preserve"> con la </w:t>
      </w:r>
      <w:r w:rsidR="002D52F9">
        <w:rPr>
          <w:rFonts w:ascii="Arial" w:hAnsi="Arial" w:cs="Arial"/>
          <w:sz w:val="24"/>
          <w:szCs w:val="24"/>
        </w:rPr>
        <w:t>Autoridad de gestión</w:t>
      </w:r>
      <w:r w:rsidRPr="003A3A63">
        <w:rPr>
          <w:rFonts w:ascii="Arial" w:hAnsi="Arial" w:cs="Arial"/>
          <w:sz w:val="24"/>
          <w:szCs w:val="24"/>
        </w:rPr>
        <w:t xml:space="preserve"> por el que se concede la ayuda.</w:t>
      </w:r>
    </w:p>
    <w:p w14:paraId="18D0BAD4" w14:textId="77777777" w:rsidR="00E776F5" w:rsidRDefault="00E776F5" w:rsidP="003A4394">
      <w:pPr>
        <w:pStyle w:val="Prrafodelista1"/>
        <w:ind w:left="0"/>
        <w:jc w:val="both"/>
        <w:rPr>
          <w:rFonts w:ascii="Arial" w:hAnsi="Arial" w:cs="Arial"/>
          <w:sz w:val="24"/>
          <w:szCs w:val="24"/>
        </w:rPr>
      </w:pPr>
    </w:p>
    <w:p w14:paraId="155768D0" w14:textId="77777777" w:rsidR="007E4058" w:rsidRDefault="007E4058" w:rsidP="003A4394">
      <w:pPr>
        <w:pStyle w:val="Prrafodelista1"/>
        <w:ind w:left="0"/>
        <w:jc w:val="both"/>
        <w:rPr>
          <w:rFonts w:ascii="Arial" w:hAnsi="Arial" w:cs="Arial"/>
          <w:sz w:val="24"/>
          <w:szCs w:val="24"/>
        </w:rPr>
      </w:pPr>
    </w:p>
    <w:p w14:paraId="1A9C1954" w14:textId="77777777" w:rsidR="003A4394" w:rsidRPr="003A3A63" w:rsidRDefault="003A4394" w:rsidP="003A4394">
      <w:pPr>
        <w:pStyle w:val="Prrafodelista1"/>
        <w:ind w:left="0"/>
        <w:jc w:val="both"/>
        <w:rPr>
          <w:rFonts w:ascii="Arial" w:hAnsi="Arial" w:cs="Arial"/>
          <w:sz w:val="24"/>
          <w:szCs w:val="24"/>
        </w:rPr>
      </w:pPr>
      <w:r w:rsidRPr="003A3A63">
        <w:rPr>
          <w:rFonts w:ascii="Arial" w:hAnsi="Arial" w:cs="Arial"/>
          <w:sz w:val="24"/>
          <w:szCs w:val="24"/>
        </w:rPr>
        <w:t>Alcance:</w:t>
      </w:r>
    </w:p>
    <w:p w14:paraId="71847BD6" w14:textId="77777777" w:rsidR="003A4394" w:rsidRPr="003A3A63" w:rsidRDefault="003A4394" w:rsidP="003A4394">
      <w:pPr>
        <w:pStyle w:val="Prrafodelista1"/>
        <w:ind w:left="0"/>
        <w:jc w:val="both"/>
        <w:rPr>
          <w:rFonts w:ascii="Arial" w:hAnsi="Arial" w:cs="Arial"/>
          <w:sz w:val="24"/>
          <w:szCs w:val="24"/>
        </w:rPr>
      </w:pPr>
    </w:p>
    <w:p w14:paraId="028FB629" w14:textId="77777777" w:rsidR="003A4394"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 xml:space="preserve">Verificar si los gastos </w:t>
      </w:r>
      <w:r w:rsidR="00731F3D">
        <w:rPr>
          <w:rFonts w:ascii="Arial" w:hAnsi="Arial" w:cs="Arial"/>
          <w:sz w:val="24"/>
          <w:szCs w:val="24"/>
        </w:rPr>
        <w:t>declarados</w:t>
      </w:r>
      <w:r w:rsidRPr="003A3A63">
        <w:rPr>
          <w:rFonts w:ascii="Arial" w:hAnsi="Arial" w:cs="Arial"/>
          <w:sz w:val="24"/>
          <w:szCs w:val="24"/>
        </w:rPr>
        <w:t xml:space="preserve"> están </w:t>
      </w:r>
      <w:r w:rsidR="00731F3D">
        <w:rPr>
          <w:rFonts w:ascii="Arial" w:hAnsi="Arial" w:cs="Arial"/>
          <w:sz w:val="24"/>
          <w:szCs w:val="24"/>
        </w:rPr>
        <w:t>soportados</w:t>
      </w:r>
      <w:r w:rsidRPr="003A3A63">
        <w:rPr>
          <w:rFonts w:ascii="Arial" w:hAnsi="Arial" w:cs="Arial"/>
          <w:sz w:val="24"/>
          <w:szCs w:val="24"/>
        </w:rPr>
        <w:t xml:space="preserve"> por facturas pagadas o documentos contables de valor probatorio equivalente (</w:t>
      </w:r>
      <w:r w:rsidR="00731F3D">
        <w:rPr>
          <w:rFonts w:ascii="Arial" w:hAnsi="Arial" w:cs="Arial"/>
          <w:sz w:val="24"/>
          <w:szCs w:val="24"/>
        </w:rPr>
        <w:t xml:space="preserve">documentos justificativos  </w:t>
      </w:r>
      <w:r w:rsidRPr="003A3A63">
        <w:rPr>
          <w:rFonts w:ascii="Arial" w:hAnsi="Arial" w:cs="Arial"/>
          <w:sz w:val="24"/>
          <w:szCs w:val="24"/>
        </w:rPr>
        <w:t xml:space="preserve"> originales</w:t>
      </w:r>
      <w:r>
        <w:rPr>
          <w:rFonts w:ascii="Arial" w:hAnsi="Arial" w:cs="Arial"/>
          <w:sz w:val="24"/>
          <w:szCs w:val="24"/>
        </w:rPr>
        <w:t xml:space="preserve"> o copias compulsadas</w:t>
      </w:r>
      <w:r w:rsidRPr="003A3A63">
        <w:rPr>
          <w:rFonts w:ascii="Arial" w:hAnsi="Arial" w:cs="Arial"/>
          <w:sz w:val="24"/>
          <w:szCs w:val="24"/>
        </w:rPr>
        <w:t>).</w:t>
      </w:r>
    </w:p>
    <w:p w14:paraId="5E4BE848" w14:textId="77777777" w:rsidR="00076162" w:rsidRPr="003A3A63" w:rsidRDefault="00076162" w:rsidP="00A23206">
      <w:pPr>
        <w:pStyle w:val="Prrafodelista1"/>
        <w:numPr>
          <w:ilvl w:val="0"/>
          <w:numId w:val="9"/>
        </w:numPr>
        <w:jc w:val="both"/>
        <w:rPr>
          <w:rFonts w:ascii="Arial" w:hAnsi="Arial" w:cs="Arial"/>
          <w:sz w:val="24"/>
          <w:szCs w:val="24"/>
        </w:rPr>
      </w:pPr>
      <w:r>
        <w:rPr>
          <w:rFonts w:ascii="Arial" w:hAnsi="Arial" w:cs="Arial"/>
          <w:sz w:val="24"/>
          <w:szCs w:val="24"/>
        </w:rPr>
        <w:t>Verificar (para las opciones de coste simplificado),  según el método que deba aplicarse en el Programa Operativo correspondiente, que las condiciones para los pagos se han cumplido.</w:t>
      </w:r>
    </w:p>
    <w:p w14:paraId="211B0480" w14:textId="77777777" w:rsidR="003A4394" w:rsidRPr="003A3A63"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los gastos son reales (</w:t>
      </w:r>
      <w:r w:rsidR="0091056F">
        <w:rPr>
          <w:rFonts w:ascii="Arial" w:hAnsi="Arial" w:cs="Arial"/>
          <w:sz w:val="24"/>
          <w:szCs w:val="24"/>
        </w:rPr>
        <w:t xml:space="preserve">documentos </w:t>
      </w:r>
      <w:r w:rsidRPr="003A3A63">
        <w:rPr>
          <w:rFonts w:ascii="Arial" w:hAnsi="Arial" w:cs="Arial"/>
          <w:sz w:val="24"/>
          <w:szCs w:val="24"/>
        </w:rPr>
        <w:t>de pago, extractos bancarios).</w:t>
      </w:r>
    </w:p>
    <w:p w14:paraId="24887406" w14:textId="77777777" w:rsidR="003A4394"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los gastos están previstos en el proyecto y directamente relacionados con el mismo.</w:t>
      </w:r>
    </w:p>
    <w:p w14:paraId="21D7D5A2" w14:textId="77777777" w:rsidR="003A4394"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 xml:space="preserve">Verificar si los gastos declarados han sido contraídos y pagados dentro del periodo de </w:t>
      </w:r>
      <w:r w:rsidR="0091056F">
        <w:rPr>
          <w:rFonts w:ascii="Arial" w:hAnsi="Arial" w:cs="Arial"/>
          <w:sz w:val="24"/>
          <w:szCs w:val="24"/>
        </w:rPr>
        <w:t xml:space="preserve">elegibilidad </w:t>
      </w:r>
      <w:r w:rsidRPr="003A3A63">
        <w:rPr>
          <w:rFonts w:ascii="Arial" w:hAnsi="Arial" w:cs="Arial"/>
          <w:sz w:val="24"/>
          <w:szCs w:val="24"/>
        </w:rPr>
        <w:t xml:space="preserve">previsto en </w:t>
      </w:r>
      <w:r w:rsidR="00731F3D">
        <w:rPr>
          <w:rFonts w:ascii="Arial" w:hAnsi="Arial" w:cs="Arial"/>
          <w:sz w:val="24"/>
          <w:szCs w:val="24"/>
        </w:rPr>
        <w:t xml:space="preserve"> el </w:t>
      </w:r>
      <w:r w:rsidR="0091056F">
        <w:rPr>
          <w:rFonts w:ascii="Arial" w:hAnsi="Arial" w:cs="Arial"/>
          <w:sz w:val="24"/>
          <w:szCs w:val="24"/>
        </w:rPr>
        <w:t>Acuerdo</w:t>
      </w:r>
      <w:r w:rsidRPr="003A3A63">
        <w:rPr>
          <w:rFonts w:ascii="Arial" w:hAnsi="Arial" w:cs="Arial"/>
          <w:sz w:val="24"/>
          <w:szCs w:val="24"/>
        </w:rPr>
        <w:t xml:space="preserve"> con la </w:t>
      </w:r>
      <w:r w:rsidR="002D52F9">
        <w:rPr>
          <w:rFonts w:ascii="Arial" w:hAnsi="Arial" w:cs="Arial"/>
          <w:sz w:val="24"/>
          <w:szCs w:val="24"/>
        </w:rPr>
        <w:t>Autoridad de gestión</w:t>
      </w:r>
      <w:r w:rsidRPr="003A3A63">
        <w:rPr>
          <w:rFonts w:ascii="Arial" w:hAnsi="Arial" w:cs="Arial"/>
          <w:sz w:val="24"/>
          <w:szCs w:val="24"/>
        </w:rPr>
        <w:t>.</w:t>
      </w:r>
    </w:p>
    <w:p w14:paraId="702B7E51" w14:textId="77777777" w:rsidR="003A4394" w:rsidRPr="003A3A63"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 xml:space="preserve">Verificar si los gastos imputados son elegibles de acuerdo con el proyecto aprobado y con los criterios </w:t>
      </w:r>
      <w:r w:rsidR="0091056F">
        <w:rPr>
          <w:rFonts w:ascii="Arial" w:hAnsi="Arial" w:cs="Arial"/>
          <w:sz w:val="24"/>
          <w:szCs w:val="24"/>
        </w:rPr>
        <w:t>del Manual de Gestión del programa operativo de que se trate.</w:t>
      </w:r>
    </w:p>
    <w:p w14:paraId="4F99DACB" w14:textId="77777777" w:rsidR="003A4394" w:rsidRPr="003A3A63"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 xml:space="preserve">Verificar si </w:t>
      </w:r>
      <w:r w:rsidR="0091056F">
        <w:rPr>
          <w:rFonts w:ascii="Arial" w:hAnsi="Arial" w:cs="Arial"/>
          <w:sz w:val="24"/>
          <w:szCs w:val="24"/>
        </w:rPr>
        <w:t>los gastos declarados son admisibles</w:t>
      </w:r>
      <w:r w:rsidRPr="003A3A63">
        <w:rPr>
          <w:rFonts w:ascii="Arial" w:hAnsi="Arial" w:cs="Arial"/>
          <w:sz w:val="24"/>
          <w:szCs w:val="24"/>
        </w:rPr>
        <w:t xml:space="preserve"> </w:t>
      </w:r>
      <w:r>
        <w:rPr>
          <w:rFonts w:ascii="Arial" w:hAnsi="Arial" w:cs="Arial"/>
          <w:sz w:val="24"/>
          <w:szCs w:val="24"/>
        </w:rPr>
        <w:t>según</w:t>
      </w:r>
      <w:r w:rsidRPr="003A3A63">
        <w:rPr>
          <w:rFonts w:ascii="Arial" w:hAnsi="Arial" w:cs="Arial"/>
          <w:sz w:val="24"/>
          <w:szCs w:val="24"/>
        </w:rPr>
        <w:t xml:space="preserve"> los criterios</w:t>
      </w:r>
      <w:r>
        <w:rPr>
          <w:rFonts w:ascii="Arial" w:hAnsi="Arial" w:cs="Arial"/>
          <w:sz w:val="24"/>
          <w:szCs w:val="24"/>
        </w:rPr>
        <w:t xml:space="preserve"> de </w:t>
      </w:r>
      <w:r w:rsidRPr="003A3A63">
        <w:rPr>
          <w:rFonts w:ascii="Arial" w:hAnsi="Arial" w:cs="Arial"/>
          <w:sz w:val="24"/>
          <w:szCs w:val="24"/>
        </w:rPr>
        <w:t xml:space="preserve"> </w:t>
      </w:r>
      <w:r w:rsidR="0091056F">
        <w:rPr>
          <w:rFonts w:ascii="Arial" w:hAnsi="Arial" w:cs="Arial"/>
          <w:sz w:val="24"/>
          <w:szCs w:val="24"/>
        </w:rPr>
        <w:t>subvencionabilidad</w:t>
      </w:r>
      <w:r w:rsidRPr="003A3A63">
        <w:rPr>
          <w:rFonts w:ascii="Arial" w:hAnsi="Arial" w:cs="Arial"/>
          <w:sz w:val="24"/>
          <w:szCs w:val="24"/>
        </w:rPr>
        <w:t xml:space="preserve"> (IVA, adquisición de terrenos propios, costes de explotación, etc…) definidos para el programa operativo.</w:t>
      </w:r>
    </w:p>
    <w:p w14:paraId="5C6B70D7" w14:textId="77777777" w:rsidR="003A4394"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los gastos</w:t>
      </w:r>
      <w:r w:rsidR="00C506D9">
        <w:rPr>
          <w:rFonts w:ascii="Arial" w:hAnsi="Arial" w:cs="Arial"/>
          <w:sz w:val="24"/>
          <w:szCs w:val="24"/>
        </w:rPr>
        <w:t xml:space="preserve"> se han imputado en la categoría</w:t>
      </w:r>
      <w:r w:rsidRPr="003A3A63">
        <w:rPr>
          <w:rFonts w:ascii="Arial" w:hAnsi="Arial" w:cs="Arial"/>
          <w:sz w:val="24"/>
          <w:szCs w:val="24"/>
        </w:rPr>
        <w:t xml:space="preserve"> correcta y sus importes y fechas efectivas de pagos son correctos.</w:t>
      </w:r>
    </w:p>
    <w:p w14:paraId="20D4D2CE" w14:textId="77777777" w:rsidR="004449A9" w:rsidRPr="003A3A63" w:rsidRDefault="004449A9"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se respetan los gastos</w:t>
      </w:r>
      <w:r w:rsidR="00076162">
        <w:rPr>
          <w:rFonts w:ascii="Arial" w:hAnsi="Arial" w:cs="Arial"/>
          <w:sz w:val="24"/>
          <w:szCs w:val="24"/>
        </w:rPr>
        <w:t xml:space="preserve"> presupuestados </w:t>
      </w:r>
      <w:r w:rsidRPr="003A3A63">
        <w:rPr>
          <w:rFonts w:ascii="Arial" w:hAnsi="Arial" w:cs="Arial"/>
          <w:sz w:val="24"/>
          <w:szCs w:val="24"/>
        </w:rPr>
        <w:t xml:space="preserve"> por tipologías.</w:t>
      </w:r>
    </w:p>
    <w:p w14:paraId="1FA7F57D" w14:textId="77777777" w:rsidR="003A4394" w:rsidRPr="003A3A63"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las ope</w:t>
      </w:r>
      <w:r w:rsidR="00076162">
        <w:rPr>
          <w:rFonts w:ascii="Arial" w:hAnsi="Arial" w:cs="Arial"/>
          <w:sz w:val="24"/>
          <w:szCs w:val="24"/>
        </w:rPr>
        <w:t>raciones aritméticas son correctas</w:t>
      </w:r>
      <w:r w:rsidRPr="003A3A63">
        <w:rPr>
          <w:rFonts w:ascii="Arial" w:hAnsi="Arial" w:cs="Arial"/>
          <w:sz w:val="24"/>
          <w:szCs w:val="24"/>
        </w:rPr>
        <w:t>.</w:t>
      </w:r>
    </w:p>
    <w:p w14:paraId="09818F49" w14:textId="77777777" w:rsidR="003A4394" w:rsidRPr="003A3A63"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los importes globales certificados a la Comisión coinciden con la agregación de los pagos individuales efectuados en el periodo certificado (comprobación aritmética) y que sólo se han presentado en una certificación (no hay doble financiación).</w:t>
      </w:r>
    </w:p>
    <w:p w14:paraId="4A6292F3" w14:textId="77777777" w:rsidR="003A4394"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 xml:space="preserve">Verificar si se respeta el porcentaje de financiación (contribución del </w:t>
      </w:r>
      <w:r>
        <w:rPr>
          <w:rFonts w:ascii="Arial" w:hAnsi="Arial" w:cs="Arial"/>
          <w:sz w:val="24"/>
          <w:szCs w:val="24"/>
        </w:rPr>
        <w:t xml:space="preserve">FEDER </w:t>
      </w:r>
      <w:r w:rsidRPr="003A3A63">
        <w:rPr>
          <w:rFonts w:ascii="Arial" w:hAnsi="Arial" w:cs="Arial"/>
          <w:sz w:val="24"/>
          <w:szCs w:val="24"/>
        </w:rPr>
        <w:t>y contribución nacional).</w:t>
      </w:r>
    </w:p>
    <w:p w14:paraId="42AC4D4B" w14:textId="77777777" w:rsidR="003A4394" w:rsidRDefault="003A4394" w:rsidP="00A23206">
      <w:pPr>
        <w:pStyle w:val="Prrafodelista1"/>
        <w:numPr>
          <w:ilvl w:val="0"/>
          <w:numId w:val="9"/>
        </w:numPr>
        <w:jc w:val="both"/>
        <w:rPr>
          <w:rFonts w:ascii="Arial" w:hAnsi="Arial" w:cs="Arial"/>
          <w:sz w:val="24"/>
          <w:szCs w:val="24"/>
        </w:rPr>
      </w:pPr>
      <w:r w:rsidRPr="003A3A63">
        <w:rPr>
          <w:rFonts w:ascii="Arial" w:hAnsi="Arial" w:cs="Arial"/>
          <w:sz w:val="24"/>
          <w:szCs w:val="24"/>
        </w:rPr>
        <w:t>Verificar si se respeta el calendario de ejecución y el plan financiero.</w:t>
      </w:r>
    </w:p>
    <w:p w14:paraId="671E07FE" w14:textId="77777777" w:rsidR="00076162" w:rsidRPr="003A3A63" w:rsidRDefault="00076162" w:rsidP="00076162">
      <w:pPr>
        <w:pStyle w:val="Prrafodelista1"/>
        <w:ind w:left="720"/>
        <w:jc w:val="both"/>
        <w:rPr>
          <w:rFonts w:ascii="Arial" w:hAnsi="Arial" w:cs="Arial"/>
          <w:sz w:val="24"/>
          <w:szCs w:val="24"/>
        </w:rPr>
      </w:pPr>
    </w:p>
    <w:p w14:paraId="06257BA3" w14:textId="77777777" w:rsidR="00C506D9" w:rsidRDefault="00076162" w:rsidP="00076162">
      <w:pPr>
        <w:pStyle w:val="Prrafodelista1"/>
        <w:ind w:left="0"/>
        <w:jc w:val="both"/>
        <w:rPr>
          <w:rFonts w:ascii="Arial" w:hAnsi="Arial" w:cs="Arial"/>
          <w:sz w:val="24"/>
          <w:szCs w:val="24"/>
        </w:rPr>
      </w:pPr>
      <w:r>
        <w:rPr>
          <w:rFonts w:ascii="Arial" w:hAnsi="Arial" w:cs="Arial"/>
          <w:sz w:val="24"/>
          <w:szCs w:val="24"/>
        </w:rPr>
        <w:t>En</w:t>
      </w:r>
      <w:r w:rsidR="00C506D9">
        <w:rPr>
          <w:rFonts w:ascii="Arial" w:hAnsi="Arial" w:cs="Arial"/>
          <w:sz w:val="24"/>
          <w:szCs w:val="24"/>
        </w:rPr>
        <w:t xml:space="preserve"> relación con las ayudas de Estado, en</w:t>
      </w:r>
      <w:r>
        <w:rPr>
          <w:rFonts w:ascii="Arial" w:hAnsi="Arial" w:cs="Arial"/>
          <w:sz w:val="24"/>
          <w:szCs w:val="24"/>
        </w:rPr>
        <w:t xml:space="preserve"> el caso de </w:t>
      </w:r>
      <w:r w:rsidR="00C506D9">
        <w:rPr>
          <w:rFonts w:ascii="Arial" w:hAnsi="Arial" w:cs="Arial"/>
          <w:sz w:val="24"/>
          <w:szCs w:val="24"/>
        </w:rPr>
        <w:t>proyectos</w:t>
      </w:r>
      <w:r w:rsidRPr="00076162">
        <w:rPr>
          <w:rFonts w:ascii="Arial" w:hAnsi="Arial" w:cs="Arial"/>
          <w:sz w:val="24"/>
          <w:szCs w:val="24"/>
        </w:rPr>
        <w:t xml:space="preserve"> </w:t>
      </w:r>
      <w:r w:rsidR="00C506D9">
        <w:rPr>
          <w:rFonts w:ascii="Arial" w:hAnsi="Arial" w:cs="Arial"/>
          <w:sz w:val="24"/>
          <w:szCs w:val="24"/>
        </w:rPr>
        <w:t>cuyo beneficiario sea una empresa o el destinatario final de la ayuda sea una empresa:</w:t>
      </w:r>
    </w:p>
    <w:p w14:paraId="6704BFF4" w14:textId="77777777" w:rsidR="00076162" w:rsidRPr="00076162" w:rsidRDefault="00C506D9" w:rsidP="00076162">
      <w:pPr>
        <w:pStyle w:val="Prrafodelista1"/>
        <w:ind w:left="0"/>
        <w:jc w:val="both"/>
        <w:rPr>
          <w:rFonts w:ascii="Arial" w:hAnsi="Arial" w:cs="Arial"/>
          <w:sz w:val="24"/>
          <w:szCs w:val="24"/>
        </w:rPr>
      </w:pPr>
      <w:r w:rsidRPr="00076162">
        <w:rPr>
          <w:rFonts w:ascii="Arial" w:hAnsi="Arial" w:cs="Arial"/>
          <w:sz w:val="24"/>
          <w:szCs w:val="24"/>
        </w:rPr>
        <w:t xml:space="preserve"> </w:t>
      </w:r>
    </w:p>
    <w:p w14:paraId="3C44E622" w14:textId="77777777" w:rsidR="00076162" w:rsidRPr="00076162" w:rsidRDefault="00076162" w:rsidP="00A23206">
      <w:pPr>
        <w:numPr>
          <w:ilvl w:val="0"/>
          <w:numId w:val="9"/>
        </w:numPr>
        <w:jc w:val="both"/>
        <w:rPr>
          <w:rFonts w:ascii="Arial" w:hAnsi="Arial" w:cs="Arial"/>
          <w:sz w:val="24"/>
          <w:szCs w:val="24"/>
          <w:lang w:val="es-ES_tradnl"/>
        </w:rPr>
      </w:pPr>
      <w:r>
        <w:rPr>
          <w:rFonts w:ascii="Arial" w:hAnsi="Arial" w:cs="Arial"/>
          <w:sz w:val="24"/>
          <w:szCs w:val="24"/>
        </w:rPr>
        <w:t>Verificar que se han respetado</w:t>
      </w:r>
      <w:r w:rsidR="00BD637B">
        <w:rPr>
          <w:rFonts w:ascii="Arial" w:hAnsi="Arial" w:cs="Arial"/>
          <w:sz w:val="24"/>
          <w:szCs w:val="24"/>
        </w:rPr>
        <w:t>,</w:t>
      </w:r>
      <w:r>
        <w:rPr>
          <w:rFonts w:ascii="Arial" w:hAnsi="Arial" w:cs="Arial"/>
          <w:sz w:val="24"/>
          <w:szCs w:val="24"/>
        </w:rPr>
        <w:t xml:space="preserve"> en las actividades susceptibles de estar s</w:t>
      </w:r>
      <w:r w:rsidR="00C506D9">
        <w:rPr>
          <w:rFonts w:ascii="Arial" w:hAnsi="Arial" w:cs="Arial"/>
          <w:sz w:val="24"/>
          <w:szCs w:val="24"/>
        </w:rPr>
        <w:t xml:space="preserve">ometidas </w:t>
      </w:r>
      <w:r w:rsidR="00BD637B">
        <w:rPr>
          <w:rFonts w:ascii="Arial" w:hAnsi="Arial" w:cs="Arial"/>
          <w:sz w:val="24"/>
          <w:szCs w:val="24"/>
        </w:rPr>
        <w:t>a</w:t>
      </w:r>
      <w:r w:rsidR="00C506D9">
        <w:rPr>
          <w:rFonts w:ascii="Arial" w:hAnsi="Arial" w:cs="Arial"/>
          <w:sz w:val="24"/>
          <w:szCs w:val="24"/>
        </w:rPr>
        <w:t xml:space="preserve"> ayuda</w:t>
      </w:r>
      <w:r w:rsidR="006366DC">
        <w:rPr>
          <w:rFonts w:ascii="Arial" w:hAnsi="Arial" w:cs="Arial"/>
          <w:sz w:val="24"/>
          <w:szCs w:val="24"/>
        </w:rPr>
        <w:t>s de Estado</w:t>
      </w:r>
      <w:r w:rsidR="00C506D9">
        <w:rPr>
          <w:rFonts w:ascii="Arial" w:hAnsi="Arial" w:cs="Arial"/>
          <w:sz w:val="24"/>
          <w:szCs w:val="24"/>
        </w:rPr>
        <w:t>, los</w:t>
      </w:r>
      <w:r>
        <w:rPr>
          <w:rFonts w:ascii="Arial" w:hAnsi="Arial" w:cs="Arial"/>
          <w:sz w:val="24"/>
          <w:szCs w:val="24"/>
        </w:rPr>
        <w:t xml:space="preserve"> reglamento</w:t>
      </w:r>
      <w:r w:rsidR="00C506D9">
        <w:rPr>
          <w:rFonts w:ascii="Arial" w:hAnsi="Arial" w:cs="Arial"/>
          <w:sz w:val="24"/>
          <w:szCs w:val="24"/>
        </w:rPr>
        <w:t>s</w:t>
      </w:r>
      <w:r>
        <w:rPr>
          <w:rFonts w:ascii="Arial" w:hAnsi="Arial" w:cs="Arial"/>
          <w:sz w:val="24"/>
          <w:szCs w:val="24"/>
        </w:rPr>
        <w:t xml:space="preserve"> (CE) nº </w:t>
      </w:r>
      <w:r w:rsidRPr="00076162">
        <w:rPr>
          <w:rFonts w:ascii="Arial" w:hAnsi="Arial" w:cs="Arial"/>
          <w:sz w:val="24"/>
          <w:szCs w:val="24"/>
          <w:lang w:val="es-ES_tradnl"/>
        </w:rPr>
        <w:t xml:space="preserve">651/2014 </w:t>
      </w:r>
      <w:r w:rsidR="00C506D9">
        <w:rPr>
          <w:rFonts w:ascii="Arial" w:hAnsi="Arial" w:cs="Arial"/>
          <w:sz w:val="24"/>
          <w:szCs w:val="24"/>
          <w:lang w:val="es-ES_tradnl"/>
        </w:rPr>
        <w:t xml:space="preserve">y </w:t>
      </w:r>
      <w:r w:rsidRPr="00076162">
        <w:rPr>
          <w:rFonts w:ascii="Arial" w:hAnsi="Arial" w:cs="Arial"/>
          <w:sz w:val="24"/>
          <w:szCs w:val="24"/>
          <w:lang w:val="es-ES_tradnl"/>
        </w:rPr>
        <w:t>(CE)</w:t>
      </w:r>
      <w:r>
        <w:rPr>
          <w:rFonts w:ascii="Arial" w:hAnsi="Arial" w:cs="Arial"/>
          <w:sz w:val="24"/>
          <w:szCs w:val="24"/>
          <w:lang w:val="es-ES_tradnl"/>
        </w:rPr>
        <w:t xml:space="preserve"> </w:t>
      </w:r>
      <w:r w:rsidRPr="00076162">
        <w:rPr>
          <w:rFonts w:ascii="Arial" w:hAnsi="Arial" w:cs="Arial"/>
          <w:sz w:val="24"/>
          <w:szCs w:val="24"/>
          <w:lang w:val="es-ES_tradnl"/>
        </w:rPr>
        <w:t>nº 1407/2013.</w:t>
      </w:r>
    </w:p>
    <w:p w14:paraId="3A3D6ECF" w14:textId="77777777" w:rsidR="004B21BF" w:rsidRPr="00997236" w:rsidRDefault="00076162" w:rsidP="00997236">
      <w:pPr>
        <w:numPr>
          <w:ilvl w:val="0"/>
          <w:numId w:val="9"/>
        </w:numPr>
        <w:jc w:val="both"/>
        <w:rPr>
          <w:rFonts w:ascii="Arial" w:hAnsi="Arial" w:cs="Arial"/>
          <w:sz w:val="24"/>
          <w:szCs w:val="24"/>
        </w:rPr>
      </w:pPr>
      <w:r>
        <w:rPr>
          <w:rFonts w:ascii="Arial" w:hAnsi="Arial" w:cs="Arial"/>
          <w:sz w:val="24"/>
          <w:szCs w:val="24"/>
        </w:rPr>
        <w:t>Verificar que los beneficiarios están al corriente de sus obligaciones tributarias</w:t>
      </w:r>
      <w:r w:rsidR="00B556FC">
        <w:rPr>
          <w:rFonts w:ascii="Arial" w:hAnsi="Arial" w:cs="Arial"/>
          <w:sz w:val="24"/>
          <w:szCs w:val="24"/>
        </w:rPr>
        <w:t xml:space="preserve"> y con la Seguridad Social</w:t>
      </w:r>
      <w:r>
        <w:rPr>
          <w:rFonts w:ascii="Arial" w:hAnsi="Arial" w:cs="Arial"/>
          <w:sz w:val="24"/>
          <w:szCs w:val="24"/>
        </w:rPr>
        <w:t xml:space="preserve"> y no están incursos en ningún conflicto de intereses.</w:t>
      </w:r>
    </w:p>
    <w:p w14:paraId="61D0C779" w14:textId="77777777" w:rsidR="00076162" w:rsidRPr="003A3A63" w:rsidRDefault="00076162" w:rsidP="00997236">
      <w:pPr>
        <w:numPr>
          <w:ilvl w:val="0"/>
          <w:numId w:val="9"/>
        </w:numPr>
        <w:jc w:val="both"/>
        <w:rPr>
          <w:rFonts w:ascii="Arial" w:hAnsi="Arial" w:cs="Arial"/>
          <w:sz w:val="24"/>
          <w:szCs w:val="24"/>
        </w:rPr>
      </w:pPr>
      <w:r>
        <w:rPr>
          <w:rFonts w:ascii="Arial" w:hAnsi="Arial" w:cs="Arial"/>
          <w:sz w:val="24"/>
          <w:szCs w:val="24"/>
        </w:rPr>
        <w:t>Verificar que</w:t>
      </w:r>
      <w:r w:rsidRPr="00076162">
        <w:rPr>
          <w:rFonts w:ascii="Arial" w:hAnsi="Arial" w:cs="Arial"/>
          <w:sz w:val="24"/>
          <w:szCs w:val="24"/>
        </w:rPr>
        <w:t xml:space="preserve"> a la fecha de la concesión de la ayuda no se han iniciado las inversiones objeto del proyecto</w:t>
      </w:r>
      <w:r>
        <w:rPr>
          <w:rFonts w:ascii="Arial" w:hAnsi="Arial" w:cs="Arial"/>
          <w:sz w:val="24"/>
          <w:szCs w:val="24"/>
        </w:rPr>
        <w:t>.</w:t>
      </w:r>
    </w:p>
    <w:p w14:paraId="218169B7" w14:textId="77777777" w:rsidR="00997236" w:rsidRDefault="00997236" w:rsidP="00997236">
      <w:pPr>
        <w:spacing w:before="120"/>
        <w:ind w:left="360"/>
        <w:jc w:val="both"/>
        <w:rPr>
          <w:rFonts w:ascii="Arial" w:hAnsi="Arial" w:cs="Arial"/>
          <w:b/>
          <w:color w:val="000000"/>
          <w:sz w:val="24"/>
          <w:szCs w:val="24"/>
          <w:u w:val="single"/>
        </w:rPr>
      </w:pPr>
    </w:p>
    <w:p w14:paraId="555CA58A" w14:textId="77777777" w:rsidR="007E4058" w:rsidRDefault="007E4058" w:rsidP="00997236">
      <w:pPr>
        <w:spacing w:before="120"/>
        <w:ind w:left="360"/>
        <w:jc w:val="both"/>
        <w:rPr>
          <w:rFonts w:ascii="Arial" w:hAnsi="Arial" w:cs="Arial"/>
          <w:b/>
          <w:color w:val="000000"/>
          <w:sz w:val="24"/>
          <w:szCs w:val="24"/>
          <w:u w:val="single"/>
        </w:rPr>
      </w:pPr>
    </w:p>
    <w:p w14:paraId="5E477EE4" w14:textId="77777777" w:rsidR="007E4058" w:rsidRDefault="007E4058" w:rsidP="00997236">
      <w:pPr>
        <w:spacing w:before="120"/>
        <w:ind w:left="360"/>
        <w:jc w:val="both"/>
        <w:rPr>
          <w:rFonts w:ascii="Arial" w:hAnsi="Arial" w:cs="Arial"/>
          <w:b/>
          <w:color w:val="000000"/>
          <w:sz w:val="24"/>
          <w:szCs w:val="24"/>
          <w:u w:val="single"/>
        </w:rPr>
      </w:pPr>
    </w:p>
    <w:p w14:paraId="77DBCFE9" w14:textId="77777777" w:rsidR="007E4058" w:rsidRDefault="007E4058" w:rsidP="00997236">
      <w:pPr>
        <w:spacing w:before="120"/>
        <w:ind w:left="360"/>
        <w:jc w:val="both"/>
        <w:rPr>
          <w:rFonts w:ascii="Arial" w:hAnsi="Arial" w:cs="Arial"/>
          <w:b/>
          <w:color w:val="000000"/>
          <w:sz w:val="24"/>
          <w:szCs w:val="24"/>
          <w:u w:val="single"/>
        </w:rPr>
      </w:pPr>
    </w:p>
    <w:p w14:paraId="6EA61911" w14:textId="77777777" w:rsidR="00E510D3" w:rsidRPr="00F97C06" w:rsidRDefault="004B21BF" w:rsidP="00752E3E">
      <w:pPr>
        <w:numPr>
          <w:ilvl w:val="0"/>
          <w:numId w:val="23"/>
        </w:numPr>
        <w:spacing w:before="120"/>
        <w:jc w:val="both"/>
        <w:rPr>
          <w:rFonts w:ascii="Arial" w:hAnsi="Arial" w:cs="Arial"/>
          <w:b/>
          <w:color w:val="000000"/>
          <w:sz w:val="24"/>
          <w:szCs w:val="24"/>
        </w:rPr>
      </w:pPr>
      <w:r w:rsidRPr="00F97C06">
        <w:rPr>
          <w:rFonts w:ascii="Arial" w:hAnsi="Arial" w:cs="Arial"/>
          <w:b/>
          <w:color w:val="000000"/>
          <w:sz w:val="24"/>
          <w:szCs w:val="24"/>
        </w:rPr>
        <w:t>C</w:t>
      </w:r>
      <w:r w:rsidR="00BC62B7" w:rsidRPr="00F97C06">
        <w:rPr>
          <w:rFonts w:ascii="Arial" w:hAnsi="Arial" w:cs="Arial"/>
          <w:b/>
          <w:color w:val="000000"/>
          <w:sz w:val="24"/>
          <w:szCs w:val="24"/>
        </w:rPr>
        <w:t>ONDICIONES DE LOS TRABAJOS DE VERIFICACIÓN DE GASTOS</w:t>
      </w:r>
    </w:p>
    <w:p w14:paraId="751C8427" w14:textId="77777777" w:rsidR="00E510D3" w:rsidRPr="007912F5" w:rsidRDefault="00E510D3" w:rsidP="00076162">
      <w:pPr>
        <w:pStyle w:val="Prrafodelista1"/>
        <w:spacing w:before="120"/>
        <w:ind w:left="0"/>
        <w:jc w:val="both"/>
        <w:rPr>
          <w:rFonts w:ascii="Arial" w:hAnsi="Arial" w:cs="Arial"/>
          <w:bCs/>
          <w:iCs/>
          <w:sz w:val="24"/>
          <w:szCs w:val="24"/>
        </w:rPr>
      </w:pPr>
      <w:r w:rsidRPr="007912F5">
        <w:rPr>
          <w:rFonts w:ascii="Arial" w:hAnsi="Arial" w:cs="Arial"/>
          <w:bCs/>
          <w:iCs/>
          <w:sz w:val="24"/>
          <w:szCs w:val="24"/>
        </w:rPr>
        <w:t xml:space="preserve">Según el </w:t>
      </w:r>
      <w:r w:rsidR="00F418F2" w:rsidRPr="007912F5">
        <w:rPr>
          <w:rFonts w:ascii="Arial" w:hAnsi="Arial" w:cs="Arial"/>
          <w:bCs/>
          <w:iCs/>
          <w:sz w:val="24"/>
          <w:szCs w:val="24"/>
        </w:rPr>
        <w:t xml:space="preserve">apartado 4 del </w:t>
      </w:r>
      <w:r w:rsidRPr="007912F5">
        <w:rPr>
          <w:rFonts w:ascii="Arial" w:hAnsi="Arial" w:cs="Arial"/>
          <w:bCs/>
          <w:iCs/>
          <w:sz w:val="24"/>
          <w:szCs w:val="24"/>
        </w:rPr>
        <w:t xml:space="preserve">artículo </w:t>
      </w:r>
      <w:r w:rsidR="00377D83" w:rsidRPr="007912F5">
        <w:rPr>
          <w:rFonts w:ascii="Arial" w:hAnsi="Arial" w:cs="Arial"/>
          <w:bCs/>
          <w:iCs/>
          <w:sz w:val="24"/>
          <w:szCs w:val="24"/>
        </w:rPr>
        <w:t>23</w:t>
      </w:r>
      <w:r w:rsidRPr="007912F5">
        <w:rPr>
          <w:rFonts w:ascii="Arial" w:hAnsi="Arial" w:cs="Arial"/>
          <w:bCs/>
          <w:iCs/>
          <w:sz w:val="24"/>
          <w:szCs w:val="24"/>
        </w:rPr>
        <w:t xml:space="preserve"> del Reglamento </w:t>
      </w:r>
      <w:r w:rsidR="00377D83" w:rsidRPr="007912F5">
        <w:rPr>
          <w:rFonts w:ascii="Arial" w:hAnsi="Arial" w:cs="Arial"/>
          <w:bCs/>
          <w:iCs/>
          <w:sz w:val="24"/>
          <w:szCs w:val="24"/>
        </w:rPr>
        <w:t>(UE) nº 1299/2013</w:t>
      </w:r>
      <w:r w:rsidRPr="007912F5">
        <w:rPr>
          <w:rFonts w:ascii="Arial" w:hAnsi="Arial" w:cs="Arial"/>
          <w:bCs/>
          <w:iCs/>
          <w:sz w:val="24"/>
          <w:szCs w:val="24"/>
        </w:rPr>
        <w:t>,</w:t>
      </w:r>
      <w:r w:rsidR="00377D83" w:rsidRPr="007912F5">
        <w:rPr>
          <w:rFonts w:ascii="Arial" w:hAnsi="Arial" w:cs="Arial"/>
          <w:bCs/>
          <w:iCs/>
          <w:sz w:val="24"/>
          <w:szCs w:val="24"/>
        </w:rPr>
        <w:t xml:space="preserve">  cada Estado</w:t>
      </w:r>
      <w:r w:rsidRPr="007912F5">
        <w:rPr>
          <w:rFonts w:ascii="Arial" w:hAnsi="Arial" w:cs="Arial"/>
          <w:bCs/>
          <w:iCs/>
          <w:sz w:val="24"/>
          <w:szCs w:val="24"/>
        </w:rPr>
        <w:t xml:space="preserve"> </w:t>
      </w:r>
      <w:r w:rsidR="00377D83" w:rsidRPr="007912F5">
        <w:rPr>
          <w:rFonts w:ascii="Arial" w:hAnsi="Arial" w:cs="Arial"/>
          <w:bCs/>
          <w:sz w:val="24"/>
          <w:szCs w:val="24"/>
          <w:lang w:val="es-ES"/>
        </w:rPr>
        <w:t>miembro</w:t>
      </w:r>
      <w:r w:rsidR="00377D83" w:rsidRPr="007912F5">
        <w:rPr>
          <w:rFonts w:ascii="Arial" w:hAnsi="Arial" w:cs="Arial"/>
          <w:bCs/>
          <w:iCs/>
          <w:sz w:val="24"/>
          <w:szCs w:val="24"/>
        </w:rPr>
        <w:t xml:space="preserve"> garantizará</w:t>
      </w:r>
      <w:r w:rsidRPr="007912F5">
        <w:rPr>
          <w:rFonts w:ascii="Arial" w:hAnsi="Arial" w:cs="Arial"/>
          <w:bCs/>
          <w:iCs/>
          <w:sz w:val="24"/>
          <w:szCs w:val="24"/>
        </w:rPr>
        <w:t xml:space="preserve"> que </w:t>
      </w:r>
      <w:r w:rsidR="00377D83" w:rsidRPr="007912F5">
        <w:rPr>
          <w:rFonts w:ascii="Arial" w:hAnsi="Arial" w:cs="Arial"/>
          <w:bCs/>
          <w:iCs/>
          <w:sz w:val="24"/>
          <w:szCs w:val="24"/>
        </w:rPr>
        <w:t>el gasto de un beneficiario pueda ser  verificado  dentro de un plazo de tres meses, a partir de la presentación de los documentos.</w:t>
      </w:r>
    </w:p>
    <w:p w14:paraId="6206CA6C" w14:textId="78B11714" w:rsidR="00F418F2" w:rsidRDefault="00E510D3" w:rsidP="00076162">
      <w:pPr>
        <w:pStyle w:val="Prrafodelista1"/>
        <w:spacing w:before="120"/>
        <w:ind w:left="0"/>
        <w:jc w:val="both"/>
        <w:rPr>
          <w:rFonts w:ascii="Arial" w:hAnsi="Arial" w:cs="Arial"/>
          <w:bCs/>
          <w:iCs/>
          <w:sz w:val="24"/>
          <w:szCs w:val="24"/>
        </w:rPr>
      </w:pPr>
      <w:r w:rsidRPr="007912F5">
        <w:rPr>
          <w:rFonts w:ascii="Arial" w:hAnsi="Arial" w:cs="Arial"/>
          <w:bCs/>
          <w:iCs/>
          <w:sz w:val="24"/>
          <w:szCs w:val="24"/>
        </w:rPr>
        <w:t xml:space="preserve">Para que </w:t>
      </w:r>
      <w:r w:rsidR="00332A7E" w:rsidRPr="007912F5">
        <w:rPr>
          <w:rFonts w:ascii="Arial" w:hAnsi="Arial" w:cs="Arial"/>
          <w:bCs/>
          <w:iCs/>
          <w:sz w:val="24"/>
          <w:szCs w:val="24"/>
        </w:rPr>
        <w:t xml:space="preserve">este plazo pueda cumplirse </w:t>
      </w:r>
      <w:r w:rsidRPr="007912F5">
        <w:rPr>
          <w:rFonts w:ascii="Arial" w:hAnsi="Arial" w:cs="Arial"/>
          <w:bCs/>
          <w:iCs/>
          <w:sz w:val="24"/>
          <w:szCs w:val="24"/>
        </w:rPr>
        <w:t xml:space="preserve"> el </w:t>
      </w:r>
      <w:r w:rsidR="009311C0">
        <w:rPr>
          <w:rFonts w:ascii="Arial" w:hAnsi="Arial" w:cs="Arial"/>
          <w:bCs/>
          <w:iCs/>
          <w:sz w:val="24"/>
          <w:szCs w:val="24"/>
        </w:rPr>
        <w:t>controlador</w:t>
      </w:r>
      <w:r w:rsidR="0080075E" w:rsidRPr="007912F5">
        <w:rPr>
          <w:rFonts w:ascii="Arial" w:hAnsi="Arial" w:cs="Arial"/>
          <w:bCs/>
          <w:iCs/>
          <w:sz w:val="24"/>
          <w:szCs w:val="24"/>
        </w:rPr>
        <w:t xml:space="preserve">, teniendo en cuenta el plazo establecido en el programa, </w:t>
      </w:r>
      <w:r w:rsidRPr="007912F5">
        <w:rPr>
          <w:rFonts w:ascii="Arial" w:hAnsi="Arial" w:cs="Arial"/>
          <w:bCs/>
          <w:iCs/>
          <w:sz w:val="24"/>
          <w:szCs w:val="24"/>
        </w:rPr>
        <w:t xml:space="preserve"> deberá</w:t>
      </w:r>
      <w:r w:rsidR="00F418F2" w:rsidRPr="007912F5">
        <w:rPr>
          <w:rFonts w:ascii="Arial" w:hAnsi="Arial" w:cs="Arial"/>
          <w:bCs/>
          <w:iCs/>
          <w:sz w:val="24"/>
          <w:szCs w:val="24"/>
        </w:rPr>
        <w:t xml:space="preserve"> asegurar que </w:t>
      </w:r>
      <w:r w:rsidR="0080075E" w:rsidRPr="007912F5">
        <w:rPr>
          <w:rFonts w:ascii="Arial" w:hAnsi="Arial" w:cs="Arial"/>
          <w:bCs/>
          <w:iCs/>
          <w:sz w:val="24"/>
          <w:szCs w:val="24"/>
        </w:rPr>
        <w:t xml:space="preserve">los trabajos para la </w:t>
      </w:r>
      <w:r w:rsidR="00F418F2" w:rsidRPr="007912F5">
        <w:rPr>
          <w:rFonts w:ascii="Arial" w:hAnsi="Arial" w:cs="Arial"/>
          <w:bCs/>
          <w:iCs/>
          <w:sz w:val="24"/>
          <w:szCs w:val="24"/>
        </w:rPr>
        <w:t xml:space="preserve"> verificación</w:t>
      </w:r>
      <w:r w:rsidR="0080075E" w:rsidRPr="007912F5">
        <w:rPr>
          <w:rFonts w:ascii="Arial" w:hAnsi="Arial" w:cs="Arial"/>
          <w:bCs/>
          <w:iCs/>
          <w:sz w:val="24"/>
          <w:szCs w:val="24"/>
        </w:rPr>
        <w:t xml:space="preserve"> de los gastos </w:t>
      </w:r>
      <w:r w:rsidR="00F418F2" w:rsidRPr="007912F5">
        <w:rPr>
          <w:rFonts w:ascii="Arial" w:hAnsi="Arial" w:cs="Arial"/>
          <w:bCs/>
          <w:iCs/>
          <w:sz w:val="24"/>
          <w:szCs w:val="24"/>
        </w:rPr>
        <w:t xml:space="preserve"> se llevará</w:t>
      </w:r>
      <w:r w:rsidR="00A65EF9">
        <w:rPr>
          <w:rFonts w:ascii="Arial" w:hAnsi="Arial" w:cs="Arial"/>
          <w:bCs/>
          <w:iCs/>
          <w:sz w:val="24"/>
          <w:szCs w:val="24"/>
        </w:rPr>
        <w:t>n</w:t>
      </w:r>
      <w:r w:rsidR="00F418F2" w:rsidRPr="007912F5">
        <w:rPr>
          <w:rFonts w:ascii="Arial" w:hAnsi="Arial" w:cs="Arial"/>
          <w:bCs/>
          <w:iCs/>
          <w:sz w:val="24"/>
          <w:szCs w:val="24"/>
        </w:rPr>
        <w:t xml:space="preserve"> a cabo en </w:t>
      </w:r>
      <w:r w:rsidR="0080075E" w:rsidRPr="007912F5">
        <w:rPr>
          <w:rFonts w:ascii="Arial" w:hAnsi="Arial" w:cs="Arial"/>
          <w:bCs/>
          <w:iCs/>
          <w:sz w:val="24"/>
          <w:szCs w:val="24"/>
        </w:rPr>
        <w:t xml:space="preserve">un plazo máximo </w:t>
      </w:r>
      <w:r w:rsidR="0080075E" w:rsidRPr="00175F6C">
        <w:rPr>
          <w:rFonts w:ascii="Arial" w:hAnsi="Arial" w:cs="Arial"/>
          <w:bCs/>
          <w:iCs/>
          <w:sz w:val="24"/>
          <w:szCs w:val="24"/>
        </w:rPr>
        <w:t xml:space="preserve">de </w:t>
      </w:r>
      <w:r w:rsidR="009311C0" w:rsidRPr="00175F6C">
        <w:rPr>
          <w:rFonts w:ascii="Arial" w:hAnsi="Arial" w:cs="Arial"/>
          <w:bCs/>
          <w:iCs/>
          <w:sz w:val="24"/>
          <w:szCs w:val="24"/>
        </w:rPr>
        <w:t>30 días naturales.</w:t>
      </w:r>
    </w:p>
    <w:p w14:paraId="39906D9F" w14:textId="77777777" w:rsidR="00076162" w:rsidRDefault="00076162" w:rsidP="00076162">
      <w:pPr>
        <w:pStyle w:val="Prrafodelista1"/>
        <w:spacing w:before="120"/>
        <w:ind w:left="0"/>
        <w:jc w:val="both"/>
        <w:rPr>
          <w:rFonts w:ascii="Arial" w:hAnsi="Arial" w:cs="Arial"/>
          <w:bCs/>
          <w:iCs/>
          <w:sz w:val="24"/>
          <w:szCs w:val="24"/>
        </w:rPr>
      </w:pPr>
    </w:p>
    <w:p w14:paraId="74CA452D" w14:textId="51472AFF" w:rsidR="006060F1" w:rsidRPr="00326763" w:rsidRDefault="00147CF8" w:rsidP="00752E3E">
      <w:pPr>
        <w:numPr>
          <w:ilvl w:val="0"/>
          <w:numId w:val="23"/>
        </w:numPr>
        <w:spacing w:before="120"/>
        <w:jc w:val="both"/>
        <w:rPr>
          <w:rFonts w:ascii="Arial" w:hAnsi="Arial" w:cs="Arial"/>
          <w:b/>
          <w:color w:val="000000"/>
          <w:sz w:val="24"/>
          <w:szCs w:val="24"/>
        </w:rPr>
      </w:pPr>
      <w:r w:rsidRPr="00326763">
        <w:rPr>
          <w:rFonts w:ascii="Arial" w:hAnsi="Arial" w:cs="Arial"/>
          <w:b/>
          <w:color w:val="000000"/>
          <w:sz w:val="24"/>
          <w:szCs w:val="24"/>
        </w:rPr>
        <w:t>RESPONSABILIDAD</w:t>
      </w:r>
      <w:r w:rsidR="00BD5901" w:rsidRPr="00326763">
        <w:rPr>
          <w:rFonts w:ascii="Arial" w:hAnsi="Arial" w:cs="Arial"/>
          <w:b/>
          <w:color w:val="000000"/>
          <w:sz w:val="24"/>
          <w:szCs w:val="24"/>
        </w:rPr>
        <w:t xml:space="preserve"> DEL </w:t>
      </w:r>
      <w:r w:rsidR="006060F1" w:rsidRPr="00326763">
        <w:rPr>
          <w:rFonts w:ascii="Arial" w:hAnsi="Arial" w:cs="Arial"/>
          <w:b/>
          <w:color w:val="000000"/>
          <w:sz w:val="24"/>
          <w:szCs w:val="24"/>
        </w:rPr>
        <w:t xml:space="preserve"> </w:t>
      </w:r>
      <w:r w:rsidR="00BD5901" w:rsidRPr="00326763">
        <w:rPr>
          <w:rFonts w:ascii="Arial" w:hAnsi="Arial" w:cs="Arial"/>
          <w:b/>
          <w:color w:val="000000"/>
          <w:sz w:val="24"/>
          <w:szCs w:val="24"/>
        </w:rPr>
        <w:t>CONTROLADOR DE PRIMER NIVEL</w:t>
      </w:r>
    </w:p>
    <w:p w14:paraId="401A7514" w14:textId="77777777" w:rsidR="00147CF8" w:rsidRPr="00464701" w:rsidRDefault="00147CF8" w:rsidP="00147CF8">
      <w:pPr>
        <w:tabs>
          <w:tab w:val="right" w:leader="dot" w:pos="851"/>
        </w:tabs>
        <w:spacing w:before="120" w:after="120"/>
        <w:jc w:val="both"/>
        <w:rPr>
          <w:rFonts w:ascii="Arial" w:hAnsi="Arial" w:cs="Arial"/>
          <w:sz w:val="24"/>
          <w:szCs w:val="24"/>
        </w:rPr>
      </w:pPr>
      <w:r w:rsidRPr="00464701">
        <w:rPr>
          <w:rFonts w:ascii="Arial" w:hAnsi="Arial" w:cs="Arial"/>
          <w:sz w:val="24"/>
          <w:szCs w:val="24"/>
        </w:rPr>
        <w:t>El controlador, en el ejercicio de sus funciones, es responsable de realizar su trabajo de acuerdo a las normativas comunitaria y nacional vigentes. Como resultado de su trabajo de verificación,  debe asegurarse de la exactitud y elegibilidad de los gastos declarados.</w:t>
      </w:r>
    </w:p>
    <w:p w14:paraId="520A57DB" w14:textId="77777777" w:rsidR="00147CF8" w:rsidRPr="00464701" w:rsidRDefault="00147CF8" w:rsidP="00147CF8">
      <w:pPr>
        <w:tabs>
          <w:tab w:val="right" w:leader="dot" w:pos="851"/>
        </w:tabs>
        <w:spacing w:before="120" w:after="120"/>
        <w:jc w:val="both"/>
        <w:rPr>
          <w:rFonts w:ascii="Arial" w:hAnsi="Arial" w:cs="Arial"/>
          <w:sz w:val="24"/>
          <w:szCs w:val="24"/>
        </w:rPr>
      </w:pPr>
      <w:r w:rsidRPr="00464701">
        <w:rPr>
          <w:rFonts w:ascii="Arial" w:hAnsi="Arial" w:cs="Arial"/>
          <w:sz w:val="24"/>
          <w:szCs w:val="24"/>
        </w:rPr>
        <w:t xml:space="preserve">En este sentido, la Autoridad Nacional, dentro de sus competencias de supervisión, debe cerciorarse de que el control de primer nivel está funcionando con eficacia. </w:t>
      </w:r>
    </w:p>
    <w:p w14:paraId="71D9535C" w14:textId="77777777" w:rsidR="00147CF8" w:rsidRPr="00464701" w:rsidRDefault="00147CF8" w:rsidP="00147CF8">
      <w:pPr>
        <w:tabs>
          <w:tab w:val="right" w:leader="dot" w:pos="851"/>
        </w:tabs>
        <w:spacing w:before="120" w:after="120"/>
        <w:jc w:val="both"/>
        <w:rPr>
          <w:rFonts w:ascii="Arial" w:hAnsi="Arial" w:cs="Arial"/>
          <w:sz w:val="24"/>
          <w:szCs w:val="24"/>
        </w:rPr>
      </w:pPr>
      <w:r w:rsidRPr="00464701">
        <w:rPr>
          <w:rFonts w:ascii="Arial" w:hAnsi="Arial" w:cs="Arial"/>
          <w:sz w:val="24"/>
          <w:szCs w:val="24"/>
        </w:rPr>
        <w:t xml:space="preserve">Se comprobará el adecuado funcionamiento de los sistemas de control  a través de los controles de coherencia y conformidad y de calidad, previos a las validaciones de gastos; y, a posteriori, a través de revisiones y análisis de las verificaciones efectuadas por los controladores. </w:t>
      </w:r>
    </w:p>
    <w:p w14:paraId="395FD25B" w14:textId="77777777" w:rsidR="00147CF8" w:rsidRPr="00F21D1A" w:rsidRDefault="00147CF8" w:rsidP="00147CF8">
      <w:pPr>
        <w:tabs>
          <w:tab w:val="right" w:leader="dot" w:pos="851"/>
        </w:tabs>
        <w:spacing w:before="120" w:after="120"/>
        <w:jc w:val="both"/>
        <w:rPr>
          <w:rFonts w:ascii="Arial" w:hAnsi="Arial" w:cs="Arial"/>
          <w:sz w:val="24"/>
          <w:szCs w:val="24"/>
          <w:highlight w:val="yellow"/>
        </w:rPr>
      </w:pPr>
      <w:r w:rsidRPr="00464701">
        <w:rPr>
          <w:rFonts w:ascii="Arial" w:hAnsi="Arial" w:cs="Arial"/>
          <w:sz w:val="24"/>
          <w:szCs w:val="24"/>
        </w:rPr>
        <w:t xml:space="preserve">La Dirección General de Fondos Europeos puede llevar a cabo estas revisiones y análisis, como parte de una evaluación continua, a través de supervisiones periódicas o de manera expresa, si se observan deficiencias en las verificaciones, que alcancen un </w:t>
      </w:r>
      <w:r w:rsidRPr="00326763">
        <w:rPr>
          <w:rFonts w:ascii="Arial" w:hAnsi="Arial" w:cs="Arial"/>
          <w:sz w:val="24"/>
          <w:szCs w:val="24"/>
        </w:rPr>
        <w:t xml:space="preserve">porcentaje significativo. </w:t>
      </w:r>
    </w:p>
    <w:p w14:paraId="05972551" w14:textId="77777777" w:rsidR="00326763" w:rsidRPr="00326763" w:rsidRDefault="00326763" w:rsidP="00326763">
      <w:pPr>
        <w:tabs>
          <w:tab w:val="right" w:leader="dot" w:pos="851"/>
        </w:tabs>
        <w:spacing w:before="120" w:after="120"/>
        <w:jc w:val="both"/>
        <w:rPr>
          <w:rFonts w:ascii="Arial" w:hAnsi="Arial" w:cs="Arial"/>
          <w:sz w:val="24"/>
          <w:szCs w:val="24"/>
        </w:rPr>
      </w:pPr>
      <w:r w:rsidRPr="00326763">
        <w:rPr>
          <w:rFonts w:ascii="Arial" w:hAnsi="Arial" w:cs="Arial"/>
          <w:sz w:val="24"/>
          <w:szCs w:val="24"/>
        </w:rPr>
        <w:t xml:space="preserve">En aquellos casos en que en el marco de un control (de calidad, de segundo nivel o cualquier otro control), ya sea de operaciones o de sistemas, se detectasen deficiencias en el funcionamiento del sistema de control, y esas deficiencias fuesen numerosas y/o graves, con posible pérdida de fondos, la Dirección General de Fondos Europeos emprenderá las medidas necesarias para corregir la situación. Estas medidas serán proporcionadas, según la naturaleza de las deficiencias, gravedad, duración y carácter recurrente de las mismas y serán comunicadas al beneficiario y al controlador.  </w:t>
      </w:r>
    </w:p>
    <w:p w14:paraId="57125E8A" w14:textId="77777777" w:rsidR="00147CF8" w:rsidRDefault="00147CF8" w:rsidP="00147CF8">
      <w:pPr>
        <w:tabs>
          <w:tab w:val="right" w:leader="dot" w:pos="851"/>
        </w:tabs>
        <w:spacing w:before="120" w:after="120"/>
        <w:jc w:val="both"/>
        <w:rPr>
          <w:rFonts w:ascii="Arial" w:hAnsi="Arial" w:cs="Arial"/>
          <w:sz w:val="24"/>
          <w:szCs w:val="24"/>
        </w:rPr>
      </w:pPr>
      <w:r w:rsidRPr="00464701">
        <w:rPr>
          <w:rFonts w:ascii="Arial" w:hAnsi="Arial" w:cs="Arial"/>
          <w:sz w:val="24"/>
          <w:szCs w:val="24"/>
        </w:rPr>
        <w:t xml:space="preserve">La Autoridad Nacional, en su caso, podrá revisar y/o revocar la designación de un auditor como controlador de primer nivel.  </w:t>
      </w:r>
    </w:p>
    <w:p w14:paraId="5E71D1F0" w14:textId="77777777" w:rsidR="00076162" w:rsidRDefault="00076162" w:rsidP="00076162">
      <w:pPr>
        <w:pStyle w:val="Prrafodelista1"/>
        <w:spacing w:before="120"/>
        <w:ind w:left="0"/>
        <w:jc w:val="both"/>
        <w:rPr>
          <w:rFonts w:ascii="Arial" w:hAnsi="Arial" w:cs="Arial"/>
          <w:sz w:val="24"/>
          <w:szCs w:val="24"/>
        </w:rPr>
      </w:pPr>
    </w:p>
    <w:p w14:paraId="078C3A31" w14:textId="77777777" w:rsidR="009033E4" w:rsidRDefault="009033E4" w:rsidP="009033E4">
      <w:pPr>
        <w:jc w:val="both"/>
        <w:rPr>
          <w:rFonts w:ascii="Arial" w:hAnsi="Arial" w:cs="Arial"/>
          <w:b/>
          <w:sz w:val="22"/>
          <w:szCs w:val="22"/>
        </w:rPr>
      </w:pPr>
    </w:p>
    <w:p w14:paraId="29A117F5" w14:textId="77777777" w:rsidR="009033E4" w:rsidRDefault="009033E4" w:rsidP="009033E4">
      <w:pPr>
        <w:jc w:val="both"/>
        <w:rPr>
          <w:rFonts w:ascii="Arial" w:hAnsi="Arial" w:cs="Arial"/>
          <w:b/>
          <w:sz w:val="22"/>
          <w:szCs w:val="22"/>
        </w:rPr>
      </w:pPr>
    </w:p>
    <w:p w14:paraId="2420E7A6" w14:textId="77777777" w:rsidR="009033E4" w:rsidRDefault="009033E4" w:rsidP="009033E4">
      <w:pPr>
        <w:jc w:val="both"/>
        <w:rPr>
          <w:rFonts w:ascii="Arial" w:hAnsi="Arial" w:cs="Arial"/>
          <w:b/>
          <w:sz w:val="22"/>
          <w:szCs w:val="22"/>
        </w:rPr>
      </w:pPr>
    </w:p>
    <w:p w14:paraId="1D639663" w14:textId="77777777" w:rsidR="009033E4" w:rsidRDefault="009033E4" w:rsidP="009033E4">
      <w:pPr>
        <w:jc w:val="both"/>
        <w:rPr>
          <w:rFonts w:ascii="Arial" w:hAnsi="Arial" w:cs="Arial"/>
          <w:b/>
          <w:sz w:val="22"/>
          <w:szCs w:val="22"/>
        </w:rPr>
      </w:pPr>
    </w:p>
    <w:p w14:paraId="108D0798" w14:textId="77777777" w:rsidR="009033E4" w:rsidRDefault="009033E4" w:rsidP="009033E4">
      <w:pPr>
        <w:jc w:val="both"/>
        <w:rPr>
          <w:rFonts w:ascii="Arial" w:hAnsi="Arial" w:cs="Arial"/>
          <w:b/>
          <w:sz w:val="22"/>
          <w:szCs w:val="22"/>
        </w:rPr>
      </w:pPr>
    </w:p>
    <w:p w14:paraId="0D690B78" w14:textId="77777777" w:rsidR="009033E4" w:rsidRDefault="009033E4" w:rsidP="009033E4">
      <w:pPr>
        <w:jc w:val="both"/>
        <w:rPr>
          <w:rFonts w:ascii="Arial" w:hAnsi="Arial" w:cs="Arial"/>
          <w:b/>
          <w:sz w:val="22"/>
          <w:szCs w:val="22"/>
        </w:rPr>
      </w:pPr>
    </w:p>
    <w:p w14:paraId="11E9A562" w14:textId="77777777" w:rsidR="009033E4" w:rsidRDefault="009033E4" w:rsidP="009033E4">
      <w:pPr>
        <w:jc w:val="both"/>
        <w:rPr>
          <w:rFonts w:ascii="Arial" w:hAnsi="Arial" w:cs="Arial"/>
          <w:b/>
          <w:sz w:val="22"/>
          <w:szCs w:val="22"/>
        </w:rPr>
      </w:pPr>
    </w:p>
    <w:p w14:paraId="05F93C1F" w14:textId="77777777" w:rsidR="009033E4" w:rsidRDefault="009033E4" w:rsidP="009033E4">
      <w:pPr>
        <w:jc w:val="both"/>
        <w:rPr>
          <w:rFonts w:ascii="Arial" w:hAnsi="Arial" w:cs="Arial"/>
          <w:b/>
          <w:sz w:val="22"/>
          <w:szCs w:val="22"/>
        </w:rPr>
      </w:pPr>
      <w:r>
        <w:rPr>
          <w:rFonts w:ascii="Arial" w:hAnsi="Arial" w:cs="Arial"/>
          <w:b/>
          <w:sz w:val="22"/>
          <w:szCs w:val="22"/>
        </w:rPr>
        <w:t>ESTE DOCUMENTO ES UN MODELO OFICIAL Y NO SE PUEDE MODIFICAR; SOLO CUMPLIMENTAR.</w:t>
      </w:r>
    </w:p>
    <w:p w14:paraId="0BA13D9C" w14:textId="674BB722" w:rsidR="000C405E" w:rsidRDefault="000C405E" w:rsidP="00897F3B">
      <w:pPr>
        <w:pStyle w:val="Prrafodelista1"/>
        <w:ind w:left="0"/>
        <w:jc w:val="both"/>
        <w:rPr>
          <w:rFonts w:ascii="Arial" w:hAnsi="Arial" w:cs="Arial"/>
          <w:sz w:val="24"/>
          <w:szCs w:val="24"/>
        </w:rPr>
      </w:pPr>
    </w:p>
    <w:sectPr w:rsidR="000C405E" w:rsidSect="0058420D">
      <w:headerReference w:type="even" r:id="rId8"/>
      <w:headerReference w:type="default" r:id="rId9"/>
      <w:footerReference w:type="even" r:id="rId10"/>
      <w:footerReference w:type="default" r:id="rId11"/>
      <w:headerReference w:type="first" r:id="rId12"/>
      <w:footerReference w:type="first" r:id="rId13"/>
      <w:pgSz w:w="11907" w:h="16840" w:code="9"/>
      <w:pgMar w:top="1715" w:right="1134" w:bottom="1474" w:left="1701" w:header="709" w:footer="709" w:gutter="0"/>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7B449D" w14:textId="77777777" w:rsidR="000C2DB6" w:rsidRDefault="000C2DB6">
      <w:r>
        <w:separator/>
      </w:r>
    </w:p>
  </w:endnote>
  <w:endnote w:type="continuationSeparator" w:id="0">
    <w:p w14:paraId="4CB6742E" w14:textId="77777777" w:rsidR="000C2DB6" w:rsidRDefault="000C2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9999999">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EUAlbertina">
    <w:altName w:val="EU Albertin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EUAlbertina-Regu">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DAD20B" w14:textId="77777777" w:rsidR="004E0209" w:rsidRDefault="004E020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6136E9" w14:textId="4B93F587" w:rsidR="00A6109A" w:rsidRPr="004611D1" w:rsidRDefault="00A6109A" w:rsidP="00A92E09">
    <w:pPr>
      <w:tabs>
        <w:tab w:val="center" w:pos="4536"/>
        <w:tab w:val="left" w:pos="5818"/>
      </w:tabs>
      <w:ind w:right="-568"/>
      <w:jc w:val="right"/>
      <w:rPr>
        <w:color w:val="404040"/>
        <w:sz w:val="24"/>
        <w:szCs w:val="24"/>
      </w:rPr>
    </w:pPr>
    <w:r w:rsidRPr="00D35604">
      <w:rPr>
        <w:rFonts w:asciiTheme="minorHAnsi" w:hAnsiTheme="minorHAnsi"/>
        <w:color w:val="404040"/>
      </w:rPr>
      <w:t>Sistema de control Programas CTE 2014-2020</w:t>
    </w:r>
    <w:r w:rsidR="00B93F79">
      <w:rPr>
        <w:rFonts w:asciiTheme="minorHAnsi" w:hAnsiTheme="minorHAnsi"/>
        <w:color w:val="404040"/>
      </w:rPr>
      <w:t xml:space="preserve"> (V2)</w:t>
    </w:r>
    <w:r w:rsidRPr="00D35604">
      <w:rPr>
        <w:rFonts w:asciiTheme="minorHAnsi" w:hAnsiTheme="minorHAnsi"/>
        <w:color w:val="404040"/>
      </w:rPr>
      <w:t xml:space="preserve"> ANEXO </w:t>
    </w:r>
    <w:r>
      <w:rPr>
        <w:rFonts w:asciiTheme="minorHAnsi" w:hAnsiTheme="minorHAnsi"/>
        <w:color w:val="404040"/>
      </w:rPr>
      <w:t>I</w:t>
    </w:r>
    <w:r w:rsidRPr="00A6109A">
      <w:rPr>
        <w:rFonts w:asciiTheme="minorHAnsi" w:hAnsiTheme="minorHAnsi"/>
        <w:color w:val="404040"/>
      </w:rPr>
      <w:t xml:space="preserve">. </w:t>
    </w:r>
    <w:r w:rsidRPr="00A6109A">
      <w:rPr>
        <w:rFonts w:asciiTheme="minorHAnsi" w:hAnsiTheme="minorHAnsi"/>
        <w:color w:val="404040"/>
        <w:sz w:val="24"/>
        <w:szCs w:val="24"/>
      </w:rPr>
      <w:t xml:space="preserve"> </w:t>
    </w:r>
    <w:r w:rsidR="0058420D">
      <w:rPr>
        <w:rFonts w:asciiTheme="minorHAnsi" w:hAnsiTheme="minorHAnsi"/>
        <w:color w:val="404040"/>
        <w:sz w:val="24"/>
        <w:szCs w:val="24"/>
      </w:rPr>
      <w:t xml:space="preserve">– </w:t>
    </w:r>
    <w:r w:rsidR="0058420D" w:rsidRPr="0058420D">
      <w:rPr>
        <w:rFonts w:asciiTheme="minorHAnsi" w:hAnsiTheme="minorHAnsi"/>
        <w:color w:val="404040"/>
        <w:sz w:val="22"/>
        <w:szCs w:val="24"/>
      </w:rPr>
      <w:t xml:space="preserve">Doc. </w:t>
    </w:r>
    <w:r w:rsidR="0058420D" w:rsidRPr="0058420D">
      <w:rPr>
        <w:rFonts w:asciiTheme="minorHAnsi" w:hAnsiTheme="minorHAnsi"/>
        <w:color w:val="404040"/>
        <w:szCs w:val="24"/>
      </w:rPr>
      <w:t>3</w:t>
    </w:r>
    <w:r w:rsidR="0058420D">
      <w:rPr>
        <w:rFonts w:asciiTheme="minorHAnsi" w:hAnsiTheme="minorHAnsi"/>
        <w:color w:val="404040"/>
        <w:sz w:val="22"/>
        <w:szCs w:val="24"/>
      </w:rPr>
      <w:t xml:space="preserve"> </w:t>
    </w:r>
    <w:r w:rsidRPr="0058420D">
      <w:rPr>
        <w:rFonts w:asciiTheme="minorHAnsi" w:hAnsiTheme="minorHAnsi"/>
        <w:color w:val="404040"/>
        <w:sz w:val="22"/>
        <w:szCs w:val="24"/>
      </w:rPr>
      <w:t xml:space="preserve"> </w:t>
    </w:r>
    <w:r w:rsidRPr="00B32536">
      <w:rPr>
        <w:rFonts w:asciiTheme="minorHAnsi" w:hAnsiTheme="minorHAnsi"/>
        <w:color w:val="404040"/>
        <w:szCs w:val="24"/>
      </w:rPr>
      <w:fldChar w:fldCharType="begin"/>
    </w:r>
    <w:r w:rsidRPr="00B32536">
      <w:rPr>
        <w:rFonts w:asciiTheme="minorHAnsi" w:hAnsiTheme="minorHAnsi"/>
        <w:color w:val="404040"/>
        <w:szCs w:val="24"/>
      </w:rPr>
      <w:instrText xml:space="preserve"> PAGE   \* MERGEFORMAT </w:instrText>
    </w:r>
    <w:r w:rsidRPr="00B32536">
      <w:rPr>
        <w:rFonts w:asciiTheme="minorHAnsi" w:hAnsiTheme="minorHAnsi"/>
        <w:color w:val="404040"/>
        <w:szCs w:val="24"/>
      </w:rPr>
      <w:fldChar w:fldCharType="separate"/>
    </w:r>
    <w:r w:rsidR="004E0209">
      <w:rPr>
        <w:rFonts w:asciiTheme="minorHAnsi" w:hAnsiTheme="minorHAnsi"/>
        <w:noProof/>
        <w:color w:val="404040"/>
        <w:szCs w:val="24"/>
      </w:rPr>
      <w:t>5</w:t>
    </w:r>
    <w:r w:rsidRPr="00B32536">
      <w:rPr>
        <w:rFonts w:asciiTheme="minorHAnsi" w:hAnsiTheme="minorHAnsi"/>
        <w:color w:val="404040"/>
        <w:szCs w:val="24"/>
      </w:rPr>
      <w:fldChar w:fldCharType="end"/>
    </w:r>
    <w:r w:rsidRPr="00B32536">
      <w:rPr>
        <w:rFonts w:asciiTheme="minorHAnsi" w:hAnsiTheme="minorHAnsi"/>
        <w:color w:val="404040"/>
        <w:szCs w:val="24"/>
      </w:rPr>
      <w:t xml:space="preserve"> de </w:t>
    </w:r>
    <w:r w:rsidR="0058420D">
      <w:rPr>
        <w:rFonts w:asciiTheme="minorHAnsi" w:hAnsiTheme="minorHAnsi"/>
        <w:color w:val="404040"/>
        <w:szCs w:val="24"/>
      </w:rPr>
      <w:t>17</w:t>
    </w:r>
  </w:p>
  <w:p w14:paraId="78845BD0" w14:textId="77777777" w:rsidR="00A6109A" w:rsidRPr="009A6738" w:rsidRDefault="00A6109A" w:rsidP="00AE4BAC">
    <w:pPr>
      <w:tabs>
        <w:tab w:val="center" w:pos="4536"/>
        <w:tab w:val="right" w:pos="9072"/>
      </w:tabs>
      <w:jc w:val="both"/>
      <w:rPr>
        <w:lang w:val="en-G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BA998" w14:textId="77777777" w:rsidR="004E0209" w:rsidRDefault="004E020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AF0BC9" w14:textId="77777777" w:rsidR="000C2DB6" w:rsidRDefault="000C2DB6">
      <w:r>
        <w:separator/>
      </w:r>
    </w:p>
  </w:footnote>
  <w:footnote w:type="continuationSeparator" w:id="0">
    <w:p w14:paraId="37EFE0BB" w14:textId="77777777" w:rsidR="000C2DB6" w:rsidRDefault="000C2D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C47617" w14:textId="77777777" w:rsidR="004E0209" w:rsidRDefault="004E020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AD1C2" w14:textId="194E42A4" w:rsidR="0058420D" w:rsidRDefault="004E0209">
    <w:pPr>
      <w:pStyle w:val="Encabezado"/>
    </w:pPr>
    <w:bookmarkStart w:id="0" w:name="_GoBack"/>
    <w:r>
      <w:rPr>
        <w:noProof/>
      </w:rPr>
      <w:drawing>
        <wp:anchor distT="0" distB="0" distL="114300" distR="114300" simplePos="0" relativeHeight="251661312" behindDoc="1" locked="0" layoutInCell="1" allowOverlap="1" wp14:anchorId="6A5F3D01" wp14:editId="62B44EBD">
          <wp:simplePos x="0" y="0"/>
          <wp:positionH relativeFrom="column">
            <wp:posOffset>-384810</wp:posOffset>
          </wp:positionH>
          <wp:positionV relativeFrom="paragraph">
            <wp:posOffset>-145415</wp:posOffset>
          </wp:positionV>
          <wp:extent cx="1828800" cy="495300"/>
          <wp:effectExtent l="0" t="0" r="0" b="0"/>
          <wp:wrapTight wrapText="bothSides">
            <wp:wrapPolygon edited="0">
              <wp:start x="0" y="0"/>
              <wp:lineTo x="0" y="20769"/>
              <wp:lineTo x="21375" y="20769"/>
              <wp:lineTo x="21375" y="0"/>
              <wp:lineTo x="0" y="0"/>
            </wp:wrapPolygon>
          </wp:wrapTight>
          <wp:docPr id="5" name="Imagen 5" descr="C:\Users\KG000213\AppData\Local\Microsoft\Windows\INetCache\Content.Word\MHAC.Gob.Web-72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KG000213\AppData\Local\Microsoft\Windows\INetCache\Content.Word\MHAC.Gob.Web-72px.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4953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58420D">
      <w:rPr>
        <w:rFonts w:ascii="Arial" w:hAnsi="Arial" w:cs="Arial"/>
        <w:noProof/>
        <w:sz w:val="32"/>
        <w:szCs w:val="32"/>
      </w:rPr>
      <w:drawing>
        <wp:anchor distT="0" distB="0" distL="114300" distR="114300" simplePos="0" relativeHeight="251658240" behindDoc="0" locked="0" layoutInCell="1" allowOverlap="1" wp14:anchorId="1CA6A4CE" wp14:editId="03882979">
          <wp:simplePos x="0" y="0"/>
          <wp:positionH relativeFrom="margin">
            <wp:posOffset>3829685</wp:posOffset>
          </wp:positionH>
          <wp:positionV relativeFrom="topMargin">
            <wp:posOffset>329311</wp:posOffset>
          </wp:positionV>
          <wp:extent cx="2075180" cy="453390"/>
          <wp:effectExtent l="0" t="0" r="1270" b="3810"/>
          <wp:wrapSquare wrapText="bothSides"/>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cstate="print">
                    <a:extLst>
                      <a:ext uri="{28A0092B-C50C-407E-A947-70E740481C1C}">
                        <a14:useLocalDpi xmlns:a14="http://schemas.microsoft.com/office/drawing/2010/main" val="0"/>
                      </a:ext>
                    </a:extLst>
                  </a:blip>
                  <a:srcRect l="28645" t="28661" r="9375" b="51176"/>
                  <a:stretch>
                    <a:fillRect/>
                  </a:stretch>
                </pic:blipFill>
                <pic:spPr bwMode="auto">
                  <a:xfrm>
                    <a:off x="0" y="0"/>
                    <a:ext cx="2075180" cy="453390"/>
                  </a:xfrm>
                  <a:prstGeom prst="rect">
                    <a:avLst/>
                  </a:prstGeom>
                  <a:noFill/>
                  <a:ln>
                    <a:noFill/>
                  </a:ln>
                </pic:spPr>
              </pic:pic>
            </a:graphicData>
          </a:graphic>
        </wp:anchor>
      </w:drawing>
    </w:r>
    <w:r w:rsidR="0058420D" w:rsidRPr="00E52A42">
      <w:rPr>
        <w:noProof/>
      </w:rPr>
      <w:drawing>
        <wp:anchor distT="0" distB="0" distL="114300" distR="114300" simplePos="0" relativeHeight="251659264" behindDoc="0" locked="0" layoutInCell="1" allowOverlap="1" wp14:anchorId="13790859" wp14:editId="7B7E08B1">
          <wp:simplePos x="0" y="0"/>
          <wp:positionH relativeFrom="margin">
            <wp:posOffset>-386969</wp:posOffset>
          </wp:positionH>
          <wp:positionV relativeFrom="topMargin">
            <wp:posOffset>300355</wp:posOffset>
          </wp:positionV>
          <wp:extent cx="2723379" cy="514350"/>
          <wp:effectExtent l="0" t="0" r="1270" b="0"/>
          <wp:wrapSquare wrapText="bothSides"/>
          <wp:docPr id="3" name="Imagen 3" descr="cid:image001.png@01D309E3.F3C88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id:image001.png@01D309E3.F3C88FB0"/>
                  <pic:cNvPicPr>
                    <a:picLocks noChangeAspect="1" noChangeArrowheads="1"/>
                  </pic:cNvPicPr>
                </pic:nvPicPr>
                <pic:blipFill>
                  <a:blip r:embed="rId3" r:link="rId4" cstate="print">
                    <a:extLst>
                      <a:ext uri="{28A0092B-C50C-407E-A947-70E740481C1C}">
                        <a14:useLocalDpi xmlns:a14="http://schemas.microsoft.com/office/drawing/2010/main" val="0"/>
                      </a:ext>
                    </a:extLst>
                  </a:blip>
                  <a:srcRect/>
                  <a:stretch>
                    <a:fillRect/>
                  </a:stretch>
                </pic:blipFill>
                <pic:spPr bwMode="auto">
                  <a:xfrm>
                    <a:off x="0" y="0"/>
                    <a:ext cx="2723379" cy="51435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E01C17" w14:textId="77777777" w:rsidR="004E0209" w:rsidRDefault="004E020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75pt;height:9.75pt" o:bullet="t">
        <v:imagedata r:id="rId1" o:title="BD14565_"/>
      </v:shape>
    </w:pict>
  </w:numPicBullet>
  <w:abstractNum w:abstractNumId="0" w15:restartNumberingAfterBreak="0">
    <w:nsid w:val="028672A3"/>
    <w:multiLevelType w:val="hybridMultilevel"/>
    <w:tmpl w:val="102480BC"/>
    <w:lvl w:ilvl="0" w:tplc="9C1C474E">
      <w:start w:val="1"/>
      <w:numFmt w:val="lowerLetter"/>
      <w:lvlText w:val="%1)"/>
      <w:lvlJc w:val="left"/>
      <w:pPr>
        <w:ind w:left="1778" w:hanging="360"/>
      </w:pPr>
      <w:rPr>
        <w:rFonts w:hint="default"/>
      </w:rPr>
    </w:lvl>
    <w:lvl w:ilvl="1" w:tplc="0C0A0019" w:tentative="1">
      <w:start w:val="1"/>
      <w:numFmt w:val="lowerLetter"/>
      <w:lvlText w:val="%2."/>
      <w:lvlJc w:val="left"/>
      <w:pPr>
        <w:ind w:left="2498" w:hanging="360"/>
      </w:pPr>
    </w:lvl>
    <w:lvl w:ilvl="2" w:tplc="0C0A001B" w:tentative="1">
      <w:start w:val="1"/>
      <w:numFmt w:val="lowerRoman"/>
      <w:lvlText w:val="%3."/>
      <w:lvlJc w:val="right"/>
      <w:pPr>
        <w:ind w:left="3218" w:hanging="180"/>
      </w:pPr>
    </w:lvl>
    <w:lvl w:ilvl="3" w:tplc="0C0A000F" w:tentative="1">
      <w:start w:val="1"/>
      <w:numFmt w:val="decimal"/>
      <w:lvlText w:val="%4."/>
      <w:lvlJc w:val="left"/>
      <w:pPr>
        <w:ind w:left="3938" w:hanging="360"/>
      </w:pPr>
    </w:lvl>
    <w:lvl w:ilvl="4" w:tplc="0C0A0019" w:tentative="1">
      <w:start w:val="1"/>
      <w:numFmt w:val="lowerLetter"/>
      <w:lvlText w:val="%5."/>
      <w:lvlJc w:val="left"/>
      <w:pPr>
        <w:ind w:left="4658" w:hanging="360"/>
      </w:pPr>
    </w:lvl>
    <w:lvl w:ilvl="5" w:tplc="0C0A001B" w:tentative="1">
      <w:start w:val="1"/>
      <w:numFmt w:val="lowerRoman"/>
      <w:lvlText w:val="%6."/>
      <w:lvlJc w:val="right"/>
      <w:pPr>
        <w:ind w:left="5378" w:hanging="180"/>
      </w:pPr>
    </w:lvl>
    <w:lvl w:ilvl="6" w:tplc="0C0A000F" w:tentative="1">
      <w:start w:val="1"/>
      <w:numFmt w:val="decimal"/>
      <w:lvlText w:val="%7."/>
      <w:lvlJc w:val="left"/>
      <w:pPr>
        <w:ind w:left="6098" w:hanging="360"/>
      </w:pPr>
    </w:lvl>
    <w:lvl w:ilvl="7" w:tplc="0C0A0019" w:tentative="1">
      <w:start w:val="1"/>
      <w:numFmt w:val="lowerLetter"/>
      <w:lvlText w:val="%8."/>
      <w:lvlJc w:val="left"/>
      <w:pPr>
        <w:ind w:left="6818" w:hanging="360"/>
      </w:pPr>
    </w:lvl>
    <w:lvl w:ilvl="8" w:tplc="0C0A001B" w:tentative="1">
      <w:start w:val="1"/>
      <w:numFmt w:val="lowerRoman"/>
      <w:lvlText w:val="%9."/>
      <w:lvlJc w:val="right"/>
      <w:pPr>
        <w:ind w:left="7538" w:hanging="180"/>
      </w:pPr>
    </w:lvl>
  </w:abstractNum>
  <w:abstractNum w:abstractNumId="1" w15:restartNumberingAfterBreak="0">
    <w:nsid w:val="04F01AFC"/>
    <w:multiLevelType w:val="hybridMultilevel"/>
    <w:tmpl w:val="DEE0CFA4"/>
    <w:lvl w:ilvl="0" w:tplc="B6649D08">
      <w:start w:val="16"/>
      <w:numFmt w:val="bullet"/>
      <w:lvlText w:val="-"/>
      <w:lvlJc w:val="left"/>
      <w:pPr>
        <w:tabs>
          <w:tab w:val="num" w:pos="720"/>
        </w:tabs>
        <w:ind w:left="720" w:hanging="360"/>
      </w:pPr>
      <w:rPr>
        <w:rFonts w:ascii="Tahoma" w:eastAsia="Times New Roman" w:hAnsi="Tahoma" w:cs="Tahoma"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33575"/>
    <w:multiLevelType w:val="hybridMultilevel"/>
    <w:tmpl w:val="3C1C6B22"/>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F87DA6"/>
    <w:multiLevelType w:val="hybridMultilevel"/>
    <w:tmpl w:val="1B50196E"/>
    <w:lvl w:ilvl="0" w:tplc="0C0A000D">
      <w:start w:val="1"/>
      <w:numFmt w:val="bullet"/>
      <w:lvlText w:val=""/>
      <w:lvlJc w:val="left"/>
      <w:pPr>
        <w:ind w:left="502"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1F45F1"/>
    <w:multiLevelType w:val="hybridMultilevel"/>
    <w:tmpl w:val="3AB48B1C"/>
    <w:lvl w:ilvl="0" w:tplc="CA665022">
      <w:start w:val="2"/>
      <w:numFmt w:val="bullet"/>
      <w:pStyle w:val="PMstandardbulletpt"/>
      <w:lvlText w:val=""/>
      <w:lvlPicBulletId w:val="0"/>
      <w:lvlJc w:val="left"/>
      <w:pPr>
        <w:tabs>
          <w:tab w:val="num" w:pos="397"/>
        </w:tabs>
        <w:ind w:left="1418" w:hanging="397"/>
      </w:pPr>
      <w:rPr>
        <w:rFonts w:ascii="Symbol" w:eastAsia="Times New Roman" w:hAnsi="Symbol" w:cs="Arial" w:hint="default"/>
        <w:color w:val="auto"/>
      </w:rPr>
    </w:lvl>
    <w:lvl w:ilvl="1" w:tplc="4C9A45CC">
      <w:start w:val="1"/>
      <w:numFmt w:val="bullet"/>
      <w:lvlText w:val=""/>
      <w:lvlJc w:val="left"/>
      <w:pPr>
        <w:tabs>
          <w:tab w:val="num" w:pos="1800"/>
        </w:tabs>
        <w:ind w:left="1800" w:hanging="360"/>
      </w:pPr>
      <w:rPr>
        <w:rFonts w:ascii="Wingdings" w:hAnsi="Wingdings"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94B322A"/>
    <w:multiLevelType w:val="hybridMultilevel"/>
    <w:tmpl w:val="57EA1D52"/>
    <w:lvl w:ilvl="0" w:tplc="0C0A000B">
      <w:start w:val="1"/>
      <w:numFmt w:val="bullet"/>
      <w:lvlText w:val=""/>
      <w:lvlJc w:val="left"/>
      <w:pPr>
        <w:ind w:left="2457" w:hanging="360"/>
      </w:pPr>
      <w:rPr>
        <w:rFonts w:ascii="Wingdings" w:hAnsi="Wingdings" w:hint="default"/>
      </w:rPr>
    </w:lvl>
    <w:lvl w:ilvl="1" w:tplc="0C0A0003" w:tentative="1">
      <w:start w:val="1"/>
      <w:numFmt w:val="bullet"/>
      <w:lvlText w:val="o"/>
      <w:lvlJc w:val="left"/>
      <w:pPr>
        <w:ind w:left="3177" w:hanging="360"/>
      </w:pPr>
      <w:rPr>
        <w:rFonts w:ascii="Courier New" w:hAnsi="Courier New" w:cs="Courier New" w:hint="default"/>
      </w:rPr>
    </w:lvl>
    <w:lvl w:ilvl="2" w:tplc="0C0A0005" w:tentative="1">
      <w:start w:val="1"/>
      <w:numFmt w:val="bullet"/>
      <w:lvlText w:val=""/>
      <w:lvlJc w:val="left"/>
      <w:pPr>
        <w:ind w:left="3897" w:hanging="360"/>
      </w:pPr>
      <w:rPr>
        <w:rFonts w:ascii="Wingdings" w:hAnsi="Wingdings" w:hint="default"/>
      </w:rPr>
    </w:lvl>
    <w:lvl w:ilvl="3" w:tplc="0C0A0001" w:tentative="1">
      <w:start w:val="1"/>
      <w:numFmt w:val="bullet"/>
      <w:lvlText w:val=""/>
      <w:lvlJc w:val="left"/>
      <w:pPr>
        <w:ind w:left="4617" w:hanging="360"/>
      </w:pPr>
      <w:rPr>
        <w:rFonts w:ascii="Symbol" w:hAnsi="Symbol" w:hint="default"/>
      </w:rPr>
    </w:lvl>
    <w:lvl w:ilvl="4" w:tplc="0C0A0003" w:tentative="1">
      <w:start w:val="1"/>
      <w:numFmt w:val="bullet"/>
      <w:lvlText w:val="o"/>
      <w:lvlJc w:val="left"/>
      <w:pPr>
        <w:ind w:left="5337" w:hanging="360"/>
      </w:pPr>
      <w:rPr>
        <w:rFonts w:ascii="Courier New" w:hAnsi="Courier New" w:cs="Courier New" w:hint="default"/>
      </w:rPr>
    </w:lvl>
    <w:lvl w:ilvl="5" w:tplc="0C0A0005" w:tentative="1">
      <w:start w:val="1"/>
      <w:numFmt w:val="bullet"/>
      <w:lvlText w:val=""/>
      <w:lvlJc w:val="left"/>
      <w:pPr>
        <w:ind w:left="6057" w:hanging="360"/>
      </w:pPr>
      <w:rPr>
        <w:rFonts w:ascii="Wingdings" w:hAnsi="Wingdings" w:hint="default"/>
      </w:rPr>
    </w:lvl>
    <w:lvl w:ilvl="6" w:tplc="0C0A0001" w:tentative="1">
      <w:start w:val="1"/>
      <w:numFmt w:val="bullet"/>
      <w:lvlText w:val=""/>
      <w:lvlJc w:val="left"/>
      <w:pPr>
        <w:ind w:left="6777" w:hanging="360"/>
      </w:pPr>
      <w:rPr>
        <w:rFonts w:ascii="Symbol" w:hAnsi="Symbol" w:hint="default"/>
      </w:rPr>
    </w:lvl>
    <w:lvl w:ilvl="7" w:tplc="0C0A0003" w:tentative="1">
      <w:start w:val="1"/>
      <w:numFmt w:val="bullet"/>
      <w:lvlText w:val="o"/>
      <w:lvlJc w:val="left"/>
      <w:pPr>
        <w:ind w:left="7497" w:hanging="360"/>
      </w:pPr>
      <w:rPr>
        <w:rFonts w:ascii="Courier New" w:hAnsi="Courier New" w:cs="Courier New" w:hint="default"/>
      </w:rPr>
    </w:lvl>
    <w:lvl w:ilvl="8" w:tplc="0C0A0005" w:tentative="1">
      <w:start w:val="1"/>
      <w:numFmt w:val="bullet"/>
      <w:lvlText w:val=""/>
      <w:lvlJc w:val="left"/>
      <w:pPr>
        <w:ind w:left="8217" w:hanging="360"/>
      </w:pPr>
      <w:rPr>
        <w:rFonts w:ascii="Wingdings" w:hAnsi="Wingdings" w:hint="default"/>
      </w:rPr>
    </w:lvl>
  </w:abstractNum>
  <w:abstractNum w:abstractNumId="6" w15:restartNumberingAfterBreak="0">
    <w:nsid w:val="0A187E0E"/>
    <w:multiLevelType w:val="hybridMultilevel"/>
    <w:tmpl w:val="3AA40A34"/>
    <w:lvl w:ilvl="0" w:tplc="399C86EE">
      <w:start w:val="4"/>
      <w:numFmt w:val="bullet"/>
      <w:lvlText w:val="•"/>
      <w:lvlJc w:val="left"/>
      <w:pPr>
        <w:ind w:left="720" w:hanging="360"/>
      </w:pPr>
      <w:rPr>
        <w:rFonts w:ascii="Arial" w:eastAsia="SimSu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BFD287F"/>
    <w:multiLevelType w:val="multilevel"/>
    <w:tmpl w:val="8A4858CC"/>
    <w:lvl w:ilvl="0">
      <w:start w:val="1"/>
      <w:numFmt w:val="bullet"/>
      <w:lvlText w:val=""/>
      <w:lvlJc w:val="left"/>
      <w:pPr>
        <w:ind w:left="2345" w:hanging="360"/>
      </w:pPr>
      <w:rPr>
        <w:rFonts w:ascii="Wingdings" w:hAnsi="Wingdings" w:hint="default"/>
      </w:rPr>
    </w:lvl>
    <w:lvl w:ilvl="1">
      <w:start w:val="2"/>
      <w:numFmt w:val="decimal"/>
      <w:isLgl/>
      <w:lvlText w:val="%1.%2."/>
      <w:lvlJc w:val="left"/>
      <w:pPr>
        <w:ind w:left="2705" w:hanging="72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3065" w:hanging="108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425" w:hanging="144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785" w:hanging="1800"/>
      </w:pPr>
      <w:rPr>
        <w:rFonts w:hint="default"/>
      </w:rPr>
    </w:lvl>
    <w:lvl w:ilvl="8">
      <w:start w:val="1"/>
      <w:numFmt w:val="decimal"/>
      <w:isLgl/>
      <w:lvlText w:val="%1.%2.%3.%4.%5.%6.%7.%8.%9."/>
      <w:lvlJc w:val="left"/>
      <w:pPr>
        <w:ind w:left="4145" w:hanging="2160"/>
      </w:pPr>
      <w:rPr>
        <w:rFonts w:hint="default"/>
      </w:rPr>
    </w:lvl>
  </w:abstractNum>
  <w:abstractNum w:abstractNumId="8" w15:restartNumberingAfterBreak="0">
    <w:nsid w:val="10036642"/>
    <w:multiLevelType w:val="multilevel"/>
    <w:tmpl w:val="0C0A001D"/>
    <w:styleLink w:val="Estilo4"/>
    <w:lvl w:ilvl="0">
      <w:start w:val="1"/>
      <w:numFmt w:val="decimal"/>
      <w:lvlText w:val="%1)"/>
      <w:lvlJc w:val="left"/>
      <w:pPr>
        <w:ind w:left="360" w:hanging="360"/>
      </w:pPr>
    </w:lvl>
    <w:lvl w:ilvl="1">
      <w:start w:val="1"/>
      <w:numFmt w:val="lowerLetter"/>
      <w:lvlText w:val="%2)"/>
      <w:lvlJc w:val="left"/>
      <w:pPr>
        <w:ind w:left="104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48906B7"/>
    <w:multiLevelType w:val="hybridMultilevel"/>
    <w:tmpl w:val="B054209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4A827D6"/>
    <w:multiLevelType w:val="hybridMultilevel"/>
    <w:tmpl w:val="0CBE4788"/>
    <w:lvl w:ilvl="0" w:tplc="213EA992">
      <w:start w:val="1"/>
      <w:numFmt w:val="decimal"/>
      <w:lvlText w:val="%1."/>
      <w:lvlJc w:val="left"/>
      <w:pPr>
        <w:ind w:left="1560" w:hanging="360"/>
      </w:pPr>
      <w:rPr>
        <w:rFonts w:hint="default"/>
      </w:rPr>
    </w:lvl>
    <w:lvl w:ilvl="1" w:tplc="F9E8E380">
      <w:start w:val="1"/>
      <w:numFmt w:val="lowerLetter"/>
      <w:suff w:val="space"/>
      <w:lvlText w:val="%2."/>
      <w:lvlJc w:val="left"/>
      <w:pPr>
        <w:ind w:left="2280" w:hanging="360"/>
      </w:pPr>
      <w:rPr>
        <w:rFonts w:hint="default"/>
      </w:rPr>
    </w:lvl>
    <w:lvl w:ilvl="2" w:tplc="C1FA4BE8">
      <w:numFmt w:val="bullet"/>
      <w:lvlText w:val="-"/>
      <w:lvlJc w:val="left"/>
      <w:pPr>
        <w:ind w:left="3180" w:hanging="360"/>
      </w:pPr>
      <w:rPr>
        <w:rFonts w:ascii="Arial" w:eastAsia="Times New Roman" w:hAnsi="Arial" w:cs="Arial" w:hint="default"/>
      </w:rPr>
    </w:lvl>
    <w:lvl w:ilvl="3" w:tplc="0C0A000F" w:tentative="1">
      <w:start w:val="1"/>
      <w:numFmt w:val="decimal"/>
      <w:lvlText w:val="%4."/>
      <w:lvlJc w:val="left"/>
      <w:pPr>
        <w:ind w:left="3720" w:hanging="360"/>
      </w:pPr>
    </w:lvl>
    <w:lvl w:ilvl="4" w:tplc="0C0A0019" w:tentative="1">
      <w:start w:val="1"/>
      <w:numFmt w:val="lowerLetter"/>
      <w:lvlText w:val="%5."/>
      <w:lvlJc w:val="left"/>
      <w:pPr>
        <w:ind w:left="4440" w:hanging="360"/>
      </w:pPr>
    </w:lvl>
    <w:lvl w:ilvl="5" w:tplc="0C0A001B" w:tentative="1">
      <w:start w:val="1"/>
      <w:numFmt w:val="lowerRoman"/>
      <w:lvlText w:val="%6."/>
      <w:lvlJc w:val="right"/>
      <w:pPr>
        <w:ind w:left="5160" w:hanging="180"/>
      </w:pPr>
    </w:lvl>
    <w:lvl w:ilvl="6" w:tplc="0C0A000F" w:tentative="1">
      <w:start w:val="1"/>
      <w:numFmt w:val="decimal"/>
      <w:lvlText w:val="%7."/>
      <w:lvlJc w:val="left"/>
      <w:pPr>
        <w:ind w:left="5880" w:hanging="360"/>
      </w:pPr>
    </w:lvl>
    <w:lvl w:ilvl="7" w:tplc="0C0A0019" w:tentative="1">
      <w:start w:val="1"/>
      <w:numFmt w:val="lowerLetter"/>
      <w:lvlText w:val="%8."/>
      <w:lvlJc w:val="left"/>
      <w:pPr>
        <w:ind w:left="6600" w:hanging="360"/>
      </w:pPr>
    </w:lvl>
    <w:lvl w:ilvl="8" w:tplc="0C0A001B" w:tentative="1">
      <w:start w:val="1"/>
      <w:numFmt w:val="lowerRoman"/>
      <w:lvlText w:val="%9."/>
      <w:lvlJc w:val="right"/>
      <w:pPr>
        <w:ind w:left="7320" w:hanging="180"/>
      </w:pPr>
    </w:lvl>
  </w:abstractNum>
  <w:abstractNum w:abstractNumId="11" w15:restartNumberingAfterBreak="0">
    <w:nsid w:val="18645E0C"/>
    <w:multiLevelType w:val="hybridMultilevel"/>
    <w:tmpl w:val="9000DB96"/>
    <w:lvl w:ilvl="0" w:tplc="1CC048FA">
      <w:start w:val="1"/>
      <w:numFmt w:val="bullet"/>
      <w:lvlText w:val=""/>
      <w:lvlJc w:val="left"/>
      <w:pPr>
        <w:tabs>
          <w:tab w:val="num" w:pos="873"/>
        </w:tabs>
        <w:ind w:left="873"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D733AE"/>
    <w:multiLevelType w:val="hybridMultilevel"/>
    <w:tmpl w:val="046844D2"/>
    <w:lvl w:ilvl="0" w:tplc="0C0A000D">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1">
      <w:start w:val="1"/>
      <w:numFmt w:val="bullet"/>
      <w:lvlText w:val=""/>
      <w:lvlJc w:val="left"/>
      <w:pPr>
        <w:tabs>
          <w:tab w:val="num" w:pos="1800"/>
        </w:tabs>
        <w:ind w:left="1800" w:hanging="360"/>
      </w:pPr>
      <w:rPr>
        <w:rFonts w:ascii="Symbol" w:hAnsi="Symbol" w:hint="default"/>
      </w:rPr>
    </w:lvl>
    <w:lvl w:ilvl="3" w:tplc="3A6CB3C4">
      <w:start w:val="1"/>
      <w:numFmt w:val="bullet"/>
      <w:lvlText w:val="-"/>
      <w:lvlJc w:val="left"/>
      <w:pPr>
        <w:ind w:left="2520" w:hanging="360"/>
      </w:pPr>
      <w:rPr>
        <w:rFonts w:ascii="Arial" w:eastAsia="SimSun" w:hAnsi="Arial" w:cs="Arial" w:hint="default"/>
      </w:rPr>
    </w:lvl>
    <w:lvl w:ilvl="4" w:tplc="173EE398">
      <w:start w:val="1"/>
      <w:numFmt w:val="lowerLetter"/>
      <w:lvlText w:val="%5)"/>
      <w:lvlJc w:val="left"/>
      <w:pPr>
        <w:ind w:left="3240" w:hanging="360"/>
      </w:pPr>
      <w:rPr>
        <w:rFonts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1D185F9C"/>
    <w:multiLevelType w:val="multilevel"/>
    <w:tmpl w:val="D0981728"/>
    <w:styleLink w:val="Estilo3"/>
    <w:lvl w:ilvl="0">
      <w:start w:val="1"/>
      <w:numFmt w:val="decimal"/>
      <w:pStyle w:val="Asuntodelcomentario"/>
      <w:lvlText w:val="%1"/>
      <w:lvlJc w:val="left"/>
      <w:pPr>
        <w:ind w:left="357" w:hanging="357"/>
      </w:pPr>
      <w:rPr>
        <w:rFonts w:ascii="Times New Roman" w:hAnsi="Times New Roman" w:hint="default"/>
        <w:color w:val="auto"/>
      </w:rPr>
    </w:lvl>
    <w:lvl w:ilvl="1">
      <w:start w:val="1"/>
      <w:numFmt w:val="none"/>
      <w:lvlText w:val="1.1. "/>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14" w15:restartNumberingAfterBreak="0">
    <w:nsid w:val="1D876B34"/>
    <w:multiLevelType w:val="multilevel"/>
    <w:tmpl w:val="0C0A001D"/>
    <w:styleLink w:val="Estilo2"/>
    <w:lvl w:ilvl="0">
      <w:start w:val="4"/>
      <w:numFmt w:val="decimal"/>
      <w:lvlText w:val="%1)"/>
      <w:lvlJc w:val="left"/>
      <w:pPr>
        <w:ind w:left="360" w:hanging="360"/>
      </w:pPr>
      <w:rPr>
        <w:rFonts w:ascii="Arial" w:hAnsi="Arial"/>
        <w:sz w:val="24"/>
      </w:rPr>
    </w:lvl>
    <w:lvl w:ilvl="1">
      <w:start w:val="4"/>
      <w:numFmt w:val="decimal"/>
      <w:lvlText w:val="%2)"/>
      <w:lvlJc w:val="left"/>
      <w:pPr>
        <w:ind w:left="720" w:hanging="360"/>
      </w:pPr>
      <w:rPr>
        <w:rFonts w:ascii="Arial" w:hAnsi="Arial"/>
        <w:sz w:val="24"/>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1627145"/>
    <w:multiLevelType w:val="hybridMultilevel"/>
    <w:tmpl w:val="86ACEA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17125A7"/>
    <w:multiLevelType w:val="hybridMultilevel"/>
    <w:tmpl w:val="46BE5EA8"/>
    <w:lvl w:ilvl="0" w:tplc="D05022C6">
      <w:start w:val="1"/>
      <w:numFmt w:val="lowerLetter"/>
      <w:lvlText w:val="%1)"/>
      <w:lvlJc w:val="left"/>
      <w:pPr>
        <w:tabs>
          <w:tab w:val="num" w:pos="1277"/>
        </w:tabs>
        <w:ind w:left="1277" w:hanging="284"/>
      </w:pPr>
      <w:rPr>
        <w:rFonts w:hint="default"/>
      </w:rPr>
    </w:lvl>
    <w:lvl w:ilvl="1" w:tplc="0C0A0019" w:tentative="1">
      <w:start w:val="1"/>
      <w:numFmt w:val="lowerLetter"/>
      <w:lvlText w:val="%2."/>
      <w:lvlJc w:val="left"/>
      <w:pPr>
        <w:tabs>
          <w:tab w:val="num" w:pos="1866"/>
        </w:tabs>
        <w:ind w:left="1866" w:hanging="360"/>
      </w:pPr>
    </w:lvl>
    <w:lvl w:ilvl="2" w:tplc="0C0A001B" w:tentative="1">
      <w:start w:val="1"/>
      <w:numFmt w:val="lowerRoman"/>
      <w:lvlText w:val="%3."/>
      <w:lvlJc w:val="right"/>
      <w:pPr>
        <w:tabs>
          <w:tab w:val="num" w:pos="2586"/>
        </w:tabs>
        <w:ind w:left="2586" w:hanging="180"/>
      </w:pPr>
    </w:lvl>
    <w:lvl w:ilvl="3" w:tplc="0C0A000F" w:tentative="1">
      <w:start w:val="1"/>
      <w:numFmt w:val="decimal"/>
      <w:lvlText w:val="%4."/>
      <w:lvlJc w:val="left"/>
      <w:pPr>
        <w:tabs>
          <w:tab w:val="num" w:pos="3306"/>
        </w:tabs>
        <w:ind w:left="3306" w:hanging="360"/>
      </w:pPr>
    </w:lvl>
    <w:lvl w:ilvl="4" w:tplc="0C0A0019" w:tentative="1">
      <w:start w:val="1"/>
      <w:numFmt w:val="lowerLetter"/>
      <w:lvlText w:val="%5."/>
      <w:lvlJc w:val="left"/>
      <w:pPr>
        <w:tabs>
          <w:tab w:val="num" w:pos="4026"/>
        </w:tabs>
        <w:ind w:left="4026" w:hanging="360"/>
      </w:pPr>
    </w:lvl>
    <w:lvl w:ilvl="5" w:tplc="0C0A001B" w:tentative="1">
      <w:start w:val="1"/>
      <w:numFmt w:val="lowerRoman"/>
      <w:lvlText w:val="%6."/>
      <w:lvlJc w:val="right"/>
      <w:pPr>
        <w:tabs>
          <w:tab w:val="num" w:pos="4746"/>
        </w:tabs>
        <w:ind w:left="4746" w:hanging="180"/>
      </w:pPr>
    </w:lvl>
    <w:lvl w:ilvl="6" w:tplc="0C0A000F" w:tentative="1">
      <w:start w:val="1"/>
      <w:numFmt w:val="decimal"/>
      <w:lvlText w:val="%7."/>
      <w:lvlJc w:val="left"/>
      <w:pPr>
        <w:tabs>
          <w:tab w:val="num" w:pos="5466"/>
        </w:tabs>
        <w:ind w:left="5466" w:hanging="360"/>
      </w:pPr>
    </w:lvl>
    <w:lvl w:ilvl="7" w:tplc="0C0A0019" w:tentative="1">
      <w:start w:val="1"/>
      <w:numFmt w:val="lowerLetter"/>
      <w:lvlText w:val="%8."/>
      <w:lvlJc w:val="left"/>
      <w:pPr>
        <w:tabs>
          <w:tab w:val="num" w:pos="6186"/>
        </w:tabs>
        <w:ind w:left="6186" w:hanging="360"/>
      </w:pPr>
    </w:lvl>
    <w:lvl w:ilvl="8" w:tplc="0C0A001B" w:tentative="1">
      <w:start w:val="1"/>
      <w:numFmt w:val="lowerRoman"/>
      <w:lvlText w:val="%9."/>
      <w:lvlJc w:val="right"/>
      <w:pPr>
        <w:tabs>
          <w:tab w:val="num" w:pos="6906"/>
        </w:tabs>
        <w:ind w:left="6906" w:hanging="180"/>
      </w:pPr>
    </w:lvl>
  </w:abstractNum>
  <w:abstractNum w:abstractNumId="17" w15:restartNumberingAfterBreak="0">
    <w:nsid w:val="267F11ED"/>
    <w:multiLevelType w:val="hybridMultilevel"/>
    <w:tmpl w:val="A8427D2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6F24074"/>
    <w:multiLevelType w:val="hybridMultilevel"/>
    <w:tmpl w:val="CB5875B0"/>
    <w:lvl w:ilvl="0" w:tplc="0C0A000B">
      <w:start w:val="1"/>
      <w:numFmt w:val="bullet"/>
      <w:lvlText w:val=""/>
      <w:lvlJc w:val="left"/>
      <w:pPr>
        <w:ind w:left="1560" w:hanging="360"/>
      </w:pPr>
      <w:rPr>
        <w:rFonts w:ascii="Wingdings" w:hAnsi="Wingdings" w:hint="default"/>
      </w:rPr>
    </w:lvl>
    <w:lvl w:ilvl="1" w:tplc="0C0A0019" w:tentative="1">
      <w:start w:val="1"/>
      <w:numFmt w:val="lowerLetter"/>
      <w:lvlText w:val="%2."/>
      <w:lvlJc w:val="left"/>
      <w:pPr>
        <w:ind w:left="2280" w:hanging="360"/>
      </w:pPr>
    </w:lvl>
    <w:lvl w:ilvl="2" w:tplc="0C0A001B" w:tentative="1">
      <w:start w:val="1"/>
      <w:numFmt w:val="lowerRoman"/>
      <w:lvlText w:val="%3."/>
      <w:lvlJc w:val="right"/>
      <w:pPr>
        <w:ind w:left="3000" w:hanging="180"/>
      </w:pPr>
    </w:lvl>
    <w:lvl w:ilvl="3" w:tplc="0C0A000F" w:tentative="1">
      <w:start w:val="1"/>
      <w:numFmt w:val="decimal"/>
      <w:lvlText w:val="%4."/>
      <w:lvlJc w:val="left"/>
      <w:pPr>
        <w:ind w:left="3720" w:hanging="360"/>
      </w:pPr>
    </w:lvl>
    <w:lvl w:ilvl="4" w:tplc="0C0A0019" w:tentative="1">
      <w:start w:val="1"/>
      <w:numFmt w:val="lowerLetter"/>
      <w:lvlText w:val="%5."/>
      <w:lvlJc w:val="left"/>
      <w:pPr>
        <w:ind w:left="4440" w:hanging="360"/>
      </w:pPr>
    </w:lvl>
    <w:lvl w:ilvl="5" w:tplc="0C0A001B" w:tentative="1">
      <w:start w:val="1"/>
      <w:numFmt w:val="lowerRoman"/>
      <w:lvlText w:val="%6."/>
      <w:lvlJc w:val="right"/>
      <w:pPr>
        <w:ind w:left="5160" w:hanging="180"/>
      </w:pPr>
    </w:lvl>
    <w:lvl w:ilvl="6" w:tplc="0C0A000F" w:tentative="1">
      <w:start w:val="1"/>
      <w:numFmt w:val="decimal"/>
      <w:lvlText w:val="%7."/>
      <w:lvlJc w:val="left"/>
      <w:pPr>
        <w:ind w:left="5880" w:hanging="360"/>
      </w:pPr>
    </w:lvl>
    <w:lvl w:ilvl="7" w:tplc="0C0A0019" w:tentative="1">
      <w:start w:val="1"/>
      <w:numFmt w:val="lowerLetter"/>
      <w:lvlText w:val="%8."/>
      <w:lvlJc w:val="left"/>
      <w:pPr>
        <w:ind w:left="6600" w:hanging="360"/>
      </w:pPr>
    </w:lvl>
    <w:lvl w:ilvl="8" w:tplc="0C0A001B" w:tentative="1">
      <w:start w:val="1"/>
      <w:numFmt w:val="lowerRoman"/>
      <w:lvlText w:val="%9."/>
      <w:lvlJc w:val="right"/>
      <w:pPr>
        <w:ind w:left="7320" w:hanging="180"/>
      </w:pPr>
    </w:lvl>
  </w:abstractNum>
  <w:abstractNum w:abstractNumId="19" w15:restartNumberingAfterBreak="0">
    <w:nsid w:val="26F82AD2"/>
    <w:multiLevelType w:val="multilevel"/>
    <w:tmpl w:val="31D0575E"/>
    <w:lvl w:ilvl="0">
      <w:start w:val="1"/>
      <w:numFmt w:val="decimal"/>
      <w:lvlText w:val="%1"/>
      <w:lvlJc w:val="left"/>
      <w:pPr>
        <w:ind w:left="432" w:hanging="432"/>
      </w:pPr>
      <w:rPr>
        <w:rFonts w:hint="default"/>
      </w:rPr>
    </w:lvl>
    <w:lvl w:ilvl="1">
      <w:start w:val="1"/>
      <w:numFmt w:val="decimal"/>
      <w:lvlText w:val="%1.%2"/>
      <w:lvlJc w:val="left"/>
      <w:pPr>
        <w:ind w:left="859" w:hanging="576"/>
      </w:pPr>
      <w:rPr>
        <w:rFonts w:ascii="Arial" w:hAnsi="Arial" w:cs="Arial" w:hint="default"/>
        <w:b w:val="0"/>
        <w:i w:val="0"/>
        <w:sz w:val="16"/>
        <w:szCs w:val="16"/>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279070AE"/>
    <w:multiLevelType w:val="hybridMultilevel"/>
    <w:tmpl w:val="2D349A9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B">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9F13A4F"/>
    <w:multiLevelType w:val="hybridMultilevel"/>
    <w:tmpl w:val="50680C7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E5955CC"/>
    <w:multiLevelType w:val="hybridMultilevel"/>
    <w:tmpl w:val="52B69200"/>
    <w:lvl w:ilvl="0" w:tplc="0C0A000B">
      <w:start w:val="1"/>
      <w:numFmt w:val="bullet"/>
      <w:lvlText w:val=""/>
      <w:lvlJc w:val="left"/>
      <w:pPr>
        <w:ind w:left="2345" w:hanging="360"/>
      </w:pPr>
      <w:rPr>
        <w:rFonts w:ascii="Wingdings" w:hAnsi="Wingdings" w:hint="default"/>
      </w:rPr>
    </w:lvl>
    <w:lvl w:ilvl="1" w:tplc="0C0A0019" w:tentative="1">
      <w:start w:val="1"/>
      <w:numFmt w:val="lowerLetter"/>
      <w:lvlText w:val="%2."/>
      <w:lvlJc w:val="left"/>
      <w:pPr>
        <w:ind w:left="3065" w:hanging="360"/>
      </w:pPr>
    </w:lvl>
    <w:lvl w:ilvl="2" w:tplc="0C0A001B" w:tentative="1">
      <w:start w:val="1"/>
      <w:numFmt w:val="lowerRoman"/>
      <w:lvlText w:val="%3."/>
      <w:lvlJc w:val="right"/>
      <w:pPr>
        <w:ind w:left="3785" w:hanging="180"/>
      </w:pPr>
    </w:lvl>
    <w:lvl w:ilvl="3" w:tplc="0C0A000F" w:tentative="1">
      <w:start w:val="1"/>
      <w:numFmt w:val="decimal"/>
      <w:lvlText w:val="%4."/>
      <w:lvlJc w:val="left"/>
      <w:pPr>
        <w:ind w:left="4505" w:hanging="360"/>
      </w:pPr>
    </w:lvl>
    <w:lvl w:ilvl="4" w:tplc="0C0A0019" w:tentative="1">
      <w:start w:val="1"/>
      <w:numFmt w:val="lowerLetter"/>
      <w:lvlText w:val="%5."/>
      <w:lvlJc w:val="left"/>
      <w:pPr>
        <w:ind w:left="5225" w:hanging="360"/>
      </w:pPr>
    </w:lvl>
    <w:lvl w:ilvl="5" w:tplc="0C0A001B" w:tentative="1">
      <w:start w:val="1"/>
      <w:numFmt w:val="lowerRoman"/>
      <w:lvlText w:val="%6."/>
      <w:lvlJc w:val="right"/>
      <w:pPr>
        <w:ind w:left="5945" w:hanging="180"/>
      </w:pPr>
    </w:lvl>
    <w:lvl w:ilvl="6" w:tplc="0C0A000F" w:tentative="1">
      <w:start w:val="1"/>
      <w:numFmt w:val="decimal"/>
      <w:lvlText w:val="%7."/>
      <w:lvlJc w:val="left"/>
      <w:pPr>
        <w:ind w:left="6665" w:hanging="360"/>
      </w:pPr>
    </w:lvl>
    <w:lvl w:ilvl="7" w:tplc="0C0A0019" w:tentative="1">
      <w:start w:val="1"/>
      <w:numFmt w:val="lowerLetter"/>
      <w:lvlText w:val="%8."/>
      <w:lvlJc w:val="left"/>
      <w:pPr>
        <w:ind w:left="7385" w:hanging="360"/>
      </w:pPr>
    </w:lvl>
    <w:lvl w:ilvl="8" w:tplc="0C0A001B" w:tentative="1">
      <w:start w:val="1"/>
      <w:numFmt w:val="lowerRoman"/>
      <w:lvlText w:val="%9."/>
      <w:lvlJc w:val="right"/>
      <w:pPr>
        <w:ind w:left="8105" w:hanging="180"/>
      </w:pPr>
    </w:lvl>
  </w:abstractNum>
  <w:abstractNum w:abstractNumId="23" w15:restartNumberingAfterBreak="0">
    <w:nsid w:val="305F6FB6"/>
    <w:multiLevelType w:val="hybridMultilevel"/>
    <w:tmpl w:val="8842F220"/>
    <w:lvl w:ilvl="0" w:tplc="0C0A000F">
      <w:start w:val="1"/>
      <w:numFmt w:val="decimal"/>
      <w:lvlText w:val="%1."/>
      <w:lvlJc w:val="left"/>
      <w:pPr>
        <w:ind w:left="720" w:hanging="360"/>
      </w:pPr>
      <w:rPr>
        <w:rFonts w:hint="default"/>
      </w:rPr>
    </w:lvl>
    <w:lvl w:ilvl="1" w:tplc="DF74107A">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2743691"/>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3046BD9"/>
    <w:multiLevelType w:val="hybridMultilevel"/>
    <w:tmpl w:val="78585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34E44966"/>
    <w:multiLevelType w:val="hybridMultilevel"/>
    <w:tmpl w:val="2F0E8618"/>
    <w:lvl w:ilvl="0" w:tplc="0C0A0001">
      <w:start w:val="1"/>
      <w:numFmt w:val="bullet"/>
      <w:lvlText w:val=""/>
      <w:lvlJc w:val="left"/>
      <w:pPr>
        <w:ind w:left="873" w:hanging="360"/>
      </w:pPr>
      <w:rPr>
        <w:rFonts w:ascii="Symbol" w:hAnsi="Symbol" w:hint="default"/>
      </w:rPr>
    </w:lvl>
    <w:lvl w:ilvl="1" w:tplc="0C0A0003">
      <w:start w:val="1"/>
      <w:numFmt w:val="bullet"/>
      <w:lvlText w:val="o"/>
      <w:lvlJc w:val="left"/>
      <w:pPr>
        <w:ind w:left="1593" w:hanging="360"/>
      </w:pPr>
      <w:rPr>
        <w:rFonts w:ascii="Courier New" w:hAnsi="Courier New" w:cs="Courier New" w:hint="default"/>
      </w:rPr>
    </w:lvl>
    <w:lvl w:ilvl="2" w:tplc="0C0A0005" w:tentative="1">
      <w:start w:val="1"/>
      <w:numFmt w:val="bullet"/>
      <w:lvlText w:val=""/>
      <w:lvlJc w:val="left"/>
      <w:pPr>
        <w:ind w:left="2313" w:hanging="360"/>
      </w:pPr>
      <w:rPr>
        <w:rFonts w:ascii="Wingdings" w:hAnsi="Wingdings" w:hint="default"/>
      </w:rPr>
    </w:lvl>
    <w:lvl w:ilvl="3" w:tplc="0C0A0001" w:tentative="1">
      <w:start w:val="1"/>
      <w:numFmt w:val="bullet"/>
      <w:lvlText w:val=""/>
      <w:lvlJc w:val="left"/>
      <w:pPr>
        <w:ind w:left="3033" w:hanging="360"/>
      </w:pPr>
      <w:rPr>
        <w:rFonts w:ascii="Symbol" w:hAnsi="Symbol" w:hint="default"/>
      </w:rPr>
    </w:lvl>
    <w:lvl w:ilvl="4" w:tplc="0C0A0003" w:tentative="1">
      <w:start w:val="1"/>
      <w:numFmt w:val="bullet"/>
      <w:lvlText w:val="o"/>
      <w:lvlJc w:val="left"/>
      <w:pPr>
        <w:ind w:left="3753" w:hanging="360"/>
      </w:pPr>
      <w:rPr>
        <w:rFonts w:ascii="Courier New" w:hAnsi="Courier New" w:cs="Courier New" w:hint="default"/>
      </w:rPr>
    </w:lvl>
    <w:lvl w:ilvl="5" w:tplc="0C0A0005" w:tentative="1">
      <w:start w:val="1"/>
      <w:numFmt w:val="bullet"/>
      <w:lvlText w:val=""/>
      <w:lvlJc w:val="left"/>
      <w:pPr>
        <w:ind w:left="4473" w:hanging="360"/>
      </w:pPr>
      <w:rPr>
        <w:rFonts w:ascii="Wingdings" w:hAnsi="Wingdings" w:hint="default"/>
      </w:rPr>
    </w:lvl>
    <w:lvl w:ilvl="6" w:tplc="0C0A0001" w:tentative="1">
      <w:start w:val="1"/>
      <w:numFmt w:val="bullet"/>
      <w:lvlText w:val=""/>
      <w:lvlJc w:val="left"/>
      <w:pPr>
        <w:ind w:left="5193" w:hanging="360"/>
      </w:pPr>
      <w:rPr>
        <w:rFonts w:ascii="Symbol" w:hAnsi="Symbol" w:hint="default"/>
      </w:rPr>
    </w:lvl>
    <w:lvl w:ilvl="7" w:tplc="0C0A0003" w:tentative="1">
      <w:start w:val="1"/>
      <w:numFmt w:val="bullet"/>
      <w:lvlText w:val="o"/>
      <w:lvlJc w:val="left"/>
      <w:pPr>
        <w:ind w:left="5913" w:hanging="360"/>
      </w:pPr>
      <w:rPr>
        <w:rFonts w:ascii="Courier New" w:hAnsi="Courier New" w:cs="Courier New" w:hint="default"/>
      </w:rPr>
    </w:lvl>
    <w:lvl w:ilvl="8" w:tplc="0C0A0005" w:tentative="1">
      <w:start w:val="1"/>
      <w:numFmt w:val="bullet"/>
      <w:lvlText w:val=""/>
      <w:lvlJc w:val="left"/>
      <w:pPr>
        <w:ind w:left="6633" w:hanging="360"/>
      </w:pPr>
      <w:rPr>
        <w:rFonts w:ascii="Wingdings" w:hAnsi="Wingdings" w:hint="default"/>
      </w:rPr>
    </w:lvl>
  </w:abstractNum>
  <w:abstractNum w:abstractNumId="27" w15:restartNumberingAfterBreak="0">
    <w:nsid w:val="36F502C6"/>
    <w:multiLevelType w:val="hybridMultilevel"/>
    <w:tmpl w:val="395AA30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3B03352C"/>
    <w:multiLevelType w:val="hybridMultilevel"/>
    <w:tmpl w:val="3D460DF6"/>
    <w:lvl w:ilvl="0" w:tplc="0C0A000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9" w15:restartNumberingAfterBreak="0">
    <w:nsid w:val="3F305559"/>
    <w:multiLevelType w:val="hybridMultilevel"/>
    <w:tmpl w:val="92CE73C6"/>
    <w:lvl w:ilvl="0" w:tplc="10366CF4">
      <w:start w:val="1"/>
      <w:numFmt w:val="decimal"/>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30" w15:restartNumberingAfterBreak="0">
    <w:nsid w:val="3F3768B1"/>
    <w:multiLevelType w:val="multilevel"/>
    <w:tmpl w:val="76761456"/>
    <w:lvl w:ilvl="0">
      <w:start w:val="1"/>
      <w:numFmt w:val="decimal"/>
      <w:lvlText w:val="%1."/>
      <w:lvlJc w:val="left"/>
      <w:pPr>
        <w:ind w:left="357" w:hanging="357"/>
      </w:pPr>
      <w:rPr>
        <w:rFonts w:hint="default"/>
        <w:b/>
        <w:color w:val="auto"/>
      </w:rPr>
    </w:lvl>
    <w:lvl w:ilvl="1">
      <w:start w:val="1"/>
      <w:numFmt w:val="none"/>
      <w:lvlText w:val="1.1. "/>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31" w15:restartNumberingAfterBreak="0">
    <w:nsid w:val="401F33C0"/>
    <w:multiLevelType w:val="hybridMultilevel"/>
    <w:tmpl w:val="FB1E5EF0"/>
    <w:lvl w:ilvl="0" w:tplc="FA02E40E">
      <w:start w:val="2"/>
      <w:numFmt w:val="bullet"/>
      <w:lvlText w:val="-"/>
      <w:lvlJc w:val="left"/>
      <w:pPr>
        <w:ind w:left="502" w:hanging="360"/>
      </w:pPr>
      <w:rPr>
        <w:rFonts w:ascii="Tahoma" w:eastAsia="Times New Roman" w:hAnsi="Tahoma" w:cs="Tahoma"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2" w15:restartNumberingAfterBreak="0">
    <w:nsid w:val="411748F2"/>
    <w:multiLevelType w:val="hybridMultilevel"/>
    <w:tmpl w:val="A24CA9EE"/>
    <w:lvl w:ilvl="0" w:tplc="E8CA5482">
      <w:start w:val="1"/>
      <w:numFmt w:val="bullet"/>
      <w:pStyle w:val="Bolos"/>
      <w:lvlText w:val="◙"/>
      <w:lvlJc w:val="left"/>
      <w:pPr>
        <w:tabs>
          <w:tab w:val="num" w:pos="360"/>
        </w:tabs>
        <w:ind w:left="357" w:hanging="357"/>
      </w:pPr>
      <w:rPr>
        <w:rFonts w:ascii="Arial Narrow" w:hAnsi="Arial Narrow" w:hint="default"/>
        <w:color w:val="000080"/>
      </w:rPr>
    </w:lvl>
    <w:lvl w:ilvl="1" w:tplc="8D94F9B6">
      <w:start w:val="1"/>
      <w:numFmt w:val="lowerLetter"/>
      <w:lvlText w:val="%2)"/>
      <w:lvlJc w:val="left"/>
      <w:pPr>
        <w:tabs>
          <w:tab w:val="num" w:pos="1440"/>
        </w:tabs>
        <w:ind w:left="1440" w:hanging="360"/>
      </w:pPr>
      <w:rPr>
        <w:rFonts w:ascii="Arial Narrow" w:eastAsia="Times New Roman" w:hAnsi="Arial Narrow" w:cs="Times New Roman"/>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183712D"/>
    <w:multiLevelType w:val="hybridMultilevel"/>
    <w:tmpl w:val="6ADCEB52"/>
    <w:lvl w:ilvl="0" w:tplc="CE401C48">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34" w15:restartNumberingAfterBreak="0">
    <w:nsid w:val="433B70C8"/>
    <w:multiLevelType w:val="hybridMultilevel"/>
    <w:tmpl w:val="ED404AC6"/>
    <w:lvl w:ilvl="0" w:tplc="DD2A55E8">
      <w:numFmt w:val="bullet"/>
      <w:lvlText w:val="-"/>
      <w:lvlJc w:val="left"/>
      <w:pPr>
        <w:ind w:left="873" w:hanging="360"/>
      </w:pPr>
      <w:rPr>
        <w:rFonts w:ascii="Arial" w:eastAsia="Times New Roman" w:hAnsi="Arial" w:cs="Arial" w:hint="default"/>
      </w:rPr>
    </w:lvl>
    <w:lvl w:ilvl="1" w:tplc="0C0A0003">
      <w:start w:val="1"/>
      <w:numFmt w:val="bullet"/>
      <w:lvlText w:val="o"/>
      <w:lvlJc w:val="left"/>
      <w:pPr>
        <w:ind w:left="1593" w:hanging="360"/>
      </w:pPr>
      <w:rPr>
        <w:rFonts w:ascii="Courier New" w:hAnsi="Courier New" w:cs="Courier New" w:hint="default"/>
      </w:rPr>
    </w:lvl>
    <w:lvl w:ilvl="2" w:tplc="0C0A0005" w:tentative="1">
      <w:start w:val="1"/>
      <w:numFmt w:val="bullet"/>
      <w:lvlText w:val=""/>
      <w:lvlJc w:val="left"/>
      <w:pPr>
        <w:ind w:left="2313" w:hanging="360"/>
      </w:pPr>
      <w:rPr>
        <w:rFonts w:ascii="Wingdings" w:hAnsi="Wingdings" w:hint="default"/>
      </w:rPr>
    </w:lvl>
    <w:lvl w:ilvl="3" w:tplc="0C0A0001" w:tentative="1">
      <w:start w:val="1"/>
      <w:numFmt w:val="bullet"/>
      <w:lvlText w:val=""/>
      <w:lvlJc w:val="left"/>
      <w:pPr>
        <w:ind w:left="3033" w:hanging="360"/>
      </w:pPr>
      <w:rPr>
        <w:rFonts w:ascii="Symbol" w:hAnsi="Symbol" w:hint="default"/>
      </w:rPr>
    </w:lvl>
    <w:lvl w:ilvl="4" w:tplc="0C0A0003" w:tentative="1">
      <w:start w:val="1"/>
      <w:numFmt w:val="bullet"/>
      <w:lvlText w:val="o"/>
      <w:lvlJc w:val="left"/>
      <w:pPr>
        <w:ind w:left="3753" w:hanging="360"/>
      </w:pPr>
      <w:rPr>
        <w:rFonts w:ascii="Courier New" w:hAnsi="Courier New" w:cs="Courier New" w:hint="default"/>
      </w:rPr>
    </w:lvl>
    <w:lvl w:ilvl="5" w:tplc="0C0A0005" w:tentative="1">
      <w:start w:val="1"/>
      <w:numFmt w:val="bullet"/>
      <w:lvlText w:val=""/>
      <w:lvlJc w:val="left"/>
      <w:pPr>
        <w:ind w:left="4473" w:hanging="360"/>
      </w:pPr>
      <w:rPr>
        <w:rFonts w:ascii="Wingdings" w:hAnsi="Wingdings" w:hint="default"/>
      </w:rPr>
    </w:lvl>
    <w:lvl w:ilvl="6" w:tplc="0C0A0001" w:tentative="1">
      <w:start w:val="1"/>
      <w:numFmt w:val="bullet"/>
      <w:lvlText w:val=""/>
      <w:lvlJc w:val="left"/>
      <w:pPr>
        <w:ind w:left="5193" w:hanging="360"/>
      </w:pPr>
      <w:rPr>
        <w:rFonts w:ascii="Symbol" w:hAnsi="Symbol" w:hint="default"/>
      </w:rPr>
    </w:lvl>
    <w:lvl w:ilvl="7" w:tplc="0C0A0003" w:tentative="1">
      <w:start w:val="1"/>
      <w:numFmt w:val="bullet"/>
      <w:lvlText w:val="o"/>
      <w:lvlJc w:val="left"/>
      <w:pPr>
        <w:ind w:left="5913" w:hanging="360"/>
      </w:pPr>
      <w:rPr>
        <w:rFonts w:ascii="Courier New" w:hAnsi="Courier New" w:cs="Courier New" w:hint="default"/>
      </w:rPr>
    </w:lvl>
    <w:lvl w:ilvl="8" w:tplc="0C0A0005" w:tentative="1">
      <w:start w:val="1"/>
      <w:numFmt w:val="bullet"/>
      <w:lvlText w:val=""/>
      <w:lvlJc w:val="left"/>
      <w:pPr>
        <w:ind w:left="6633" w:hanging="360"/>
      </w:pPr>
      <w:rPr>
        <w:rFonts w:ascii="Wingdings" w:hAnsi="Wingdings" w:hint="default"/>
      </w:rPr>
    </w:lvl>
  </w:abstractNum>
  <w:abstractNum w:abstractNumId="35" w15:restartNumberingAfterBreak="0">
    <w:nsid w:val="44C57A54"/>
    <w:multiLevelType w:val="hybridMultilevel"/>
    <w:tmpl w:val="71C2878C"/>
    <w:lvl w:ilvl="0" w:tplc="F13E96B8">
      <w:start w:val="1"/>
      <w:numFmt w:val="lowerLetter"/>
      <w:lvlText w:val="%1)"/>
      <w:lvlJc w:val="left"/>
      <w:pPr>
        <w:ind w:left="1070" w:hanging="360"/>
      </w:pPr>
      <w:rPr>
        <w:rFonts w:hint="default"/>
      </w:rPr>
    </w:lvl>
    <w:lvl w:ilvl="1" w:tplc="0C0A0019" w:tentative="1">
      <w:start w:val="1"/>
      <w:numFmt w:val="lowerLetter"/>
      <w:lvlText w:val="%2."/>
      <w:lvlJc w:val="left"/>
      <w:pPr>
        <w:ind w:left="1931"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36" w15:restartNumberingAfterBreak="0">
    <w:nsid w:val="453708D9"/>
    <w:multiLevelType w:val="hybridMultilevel"/>
    <w:tmpl w:val="551A3604"/>
    <w:lvl w:ilvl="0" w:tplc="B628A332">
      <w:start w:val="2"/>
      <w:numFmt w:val="bullet"/>
      <w:lvlText w:val="-"/>
      <w:lvlJc w:val="left"/>
      <w:pPr>
        <w:tabs>
          <w:tab w:val="num" w:pos="720"/>
        </w:tabs>
        <w:ind w:left="720" w:hanging="360"/>
      </w:pPr>
      <w:rPr>
        <w:rFonts w:ascii="Tahoma" w:eastAsia="Times New Roman" w:hAnsi="Tahoma" w:cs="Tahoma"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8C14943"/>
    <w:multiLevelType w:val="hybridMultilevel"/>
    <w:tmpl w:val="81DC68EC"/>
    <w:lvl w:ilvl="0" w:tplc="399C86EE">
      <w:start w:val="4"/>
      <w:numFmt w:val="bullet"/>
      <w:lvlText w:val="•"/>
      <w:lvlJc w:val="left"/>
      <w:pPr>
        <w:ind w:left="720" w:hanging="360"/>
      </w:pPr>
      <w:rPr>
        <w:rFonts w:ascii="Arial" w:eastAsia="SimSu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48C43F4A"/>
    <w:multiLevelType w:val="multilevel"/>
    <w:tmpl w:val="6810BC7C"/>
    <w:styleLink w:val="Estilo5"/>
    <w:lvl w:ilvl="0">
      <w:start w:val="1"/>
      <w:numFmt w:val="decimal"/>
      <w:suff w:val="space"/>
      <w:lvlText w:val="%1"/>
      <w:lvlJc w:val="left"/>
      <w:pPr>
        <w:ind w:left="870" w:hanging="360"/>
      </w:pPr>
      <w:rPr>
        <w:rFonts w:hint="default"/>
      </w:rPr>
    </w:lvl>
    <w:lvl w:ilvl="1">
      <w:start w:val="1"/>
      <w:numFmt w:val="decimal"/>
      <w:lvlText w:val="%2)"/>
      <w:lvlJc w:val="left"/>
      <w:pPr>
        <w:ind w:left="1380" w:hanging="360"/>
      </w:pPr>
      <w:rPr>
        <w:rFonts w:hint="default"/>
      </w:rPr>
    </w:lvl>
    <w:lvl w:ilvl="2">
      <w:start w:val="1"/>
      <w:numFmt w:val="lowerRoman"/>
      <w:lvlText w:val="%3)"/>
      <w:lvlJc w:val="left"/>
      <w:pPr>
        <w:ind w:left="1590" w:hanging="360"/>
      </w:pPr>
      <w:rPr>
        <w:rFonts w:hint="default"/>
      </w:rPr>
    </w:lvl>
    <w:lvl w:ilvl="3">
      <w:start w:val="1"/>
      <w:numFmt w:val="decimal"/>
      <w:lvlText w:val="(%4)"/>
      <w:lvlJc w:val="left"/>
      <w:pPr>
        <w:ind w:left="1950" w:hanging="360"/>
      </w:pPr>
      <w:rPr>
        <w:rFonts w:hint="default"/>
      </w:rPr>
    </w:lvl>
    <w:lvl w:ilvl="4">
      <w:start w:val="1"/>
      <w:numFmt w:val="lowerLetter"/>
      <w:lvlText w:val="(%5)"/>
      <w:lvlJc w:val="left"/>
      <w:pPr>
        <w:ind w:left="2310" w:hanging="360"/>
      </w:pPr>
      <w:rPr>
        <w:rFonts w:hint="default"/>
      </w:rPr>
    </w:lvl>
    <w:lvl w:ilvl="5">
      <w:start w:val="1"/>
      <w:numFmt w:val="lowerRoman"/>
      <w:lvlText w:val="(%6)"/>
      <w:lvlJc w:val="left"/>
      <w:pPr>
        <w:ind w:left="2670" w:hanging="360"/>
      </w:pPr>
      <w:rPr>
        <w:rFonts w:hint="default"/>
      </w:rPr>
    </w:lvl>
    <w:lvl w:ilvl="6">
      <w:start w:val="1"/>
      <w:numFmt w:val="decimal"/>
      <w:lvlText w:val="%7."/>
      <w:lvlJc w:val="left"/>
      <w:pPr>
        <w:ind w:left="3030" w:hanging="360"/>
      </w:pPr>
      <w:rPr>
        <w:rFonts w:hint="default"/>
      </w:rPr>
    </w:lvl>
    <w:lvl w:ilvl="7">
      <w:start w:val="1"/>
      <w:numFmt w:val="lowerLetter"/>
      <w:lvlText w:val="%8."/>
      <w:lvlJc w:val="left"/>
      <w:pPr>
        <w:ind w:left="3390" w:hanging="360"/>
      </w:pPr>
      <w:rPr>
        <w:rFonts w:hint="default"/>
      </w:rPr>
    </w:lvl>
    <w:lvl w:ilvl="8">
      <w:start w:val="1"/>
      <w:numFmt w:val="lowerRoman"/>
      <w:lvlText w:val="%9."/>
      <w:lvlJc w:val="left"/>
      <w:pPr>
        <w:ind w:left="3750" w:hanging="360"/>
      </w:pPr>
      <w:rPr>
        <w:rFonts w:hint="default"/>
      </w:rPr>
    </w:lvl>
  </w:abstractNum>
  <w:abstractNum w:abstractNumId="39" w15:restartNumberingAfterBreak="0">
    <w:nsid w:val="4D5C7D8E"/>
    <w:multiLevelType w:val="hybridMultilevel"/>
    <w:tmpl w:val="9C2E0078"/>
    <w:lvl w:ilvl="0" w:tplc="0809000F">
      <w:start w:val="1"/>
      <w:numFmt w:val="decimal"/>
      <w:pStyle w:val="pmstandardbulletpt0"/>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4F7C1770"/>
    <w:multiLevelType w:val="multilevel"/>
    <w:tmpl w:val="A832F26A"/>
    <w:styleLink w:val="Estilo1"/>
    <w:lvl w:ilvl="0">
      <w:start w:val="1"/>
      <w:numFmt w:val="decimal"/>
      <w:lvlText w:val="%1)"/>
      <w:lvlJc w:val="left"/>
      <w:pPr>
        <w:ind w:left="720" w:hanging="360"/>
      </w:pPr>
      <w:rPr>
        <w:rFonts w:ascii="Arial" w:hAnsi="Arial" w:hint="default"/>
        <w:sz w:val="24"/>
      </w:rPr>
    </w:lvl>
    <w:lvl w:ilvl="1">
      <w:start w:val="1"/>
      <w:numFmt w:val="decimal"/>
      <w:lvlText w:val="%2.1"/>
      <w:lvlJc w:val="left"/>
      <w:pPr>
        <w:ind w:left="1080" w:hanging="360"/>
      </w:pPr>
      <w:rPr>
        <w:rFonts w:ascii="Arial" w:hAnsi="Arial" w:hint="default"/>
        <w:sz w:val="24"/>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1" w15:restartNumberingAfterBreak="0">
    <w:nsid w:val="518A5AE5"/>
    <w:multiLevelType w:val="hybridMultilevel"/>
    <w:tmpl w:val="600C1B6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399C86EE">
      <w:start w:val="4"/>
      <w:numFmt w:val="bullet"/>
      <w:lvlText w:val="•"/>
      <w:lvlJc w:val="left"/>
      <w:pPr>
        <w:ind w:left="2685" w:hanging="705"/>
      </w:pPr>
      <w:rPr>
        <w:rFonts w:ascii="Arial" w:eastAsia="SimSun" w:hAnsi="Arial" w:cs="Arial" w:hint="default"/>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5497653C"/>
    <w:multiLevelType w:val="hybridMultilevel"/>
    <w:tmpl w:val="D99CD960"/>
    <w:lvl w:ilvl="0" w:tplc="6B70088C">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5920225"/>
    <w:multiLevelType w:val="hybridMultilevel"/>
    <w:tmpl w:val="033A046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56217FEA"/>
    <w:multiLevelType w:val="multilevel"/>
    <w:tmpl w:val="2EDAF03A"/>
    <w:lvl w:ilvl="0">
      <w:start w:val="1"/>
      <w:numFmt w:val="decimal"/>
      <w:pStyle w:val="Listaconvietas"/>
      <w:lvlText w:val="%1."/>
      <w:lvlJc w:val="left"/>
      <w:pPr>
        <w:tabs>
          <w:tab w:val="num" w:pos="1020"/>
        </w:tabs>
        <w:ind w:left="1020" w:hanging="340"/>
      </w:pPr>
      <w:rPr>
        <w:rFonts w:ascii="Times New Roman" w:hAnsi="Times New Roman" w:hint="default"/>
        <w:color w:val="auto"/>
        <w:sz w:val="22"/>
      </w:rPr>
    </w:lvl>
    <w:lvl w:ilvl="1">
      <w:start w:val="1"/>
      <w:numFmt w:val="bullet"/>
      <w:lvlText w:val=""/>
      <w:lvlJc w:val="left"/>
      <w:pPr>
        <w:tabs>
          <w:tab w:val="num" w:pos="1360"/>
        </w:tabs>
        <w:ind w:left="1360" w:hanging="340"/>
      </w:pPr>
      <w:rPr>
        <w:rFonts w:ascii="Symbol" w:hAnsi="Symbol" w:hint="default"/>
        <w:sz w:val="22"/>
      </w:rPr>
    </w:lvl>
    <w:lvl w:ilvl="2">
      <w:start w:val="1"/>
      <w:numFmt w:val="bullet"/>
      <w:lvlText w:val="-"/>
      <w:lvlJc w:val="left"/>
      <w:pPr>
        <w:tabs>
          <w:tab w:val="num" w:pos="1700"/>
        </w:tabs>
        <w:ind w:left="1700" w:hanging="340"/>
      </w:pPr>
      <w:rPr>
        <w:rFonts w:ascii="9999999" w:hAnsi="9999999" w:hint="default"/>
      </w:rPr>
    </w:lvl>
    <w:lvl w:ilvl="3">
      <w:start w:val="1"/>
      <w:numFmt w:val="bullet"/>
      <w:lvlText w:val=""/>
      <w:lvlJc w:val="left"/>
      <w:pPr>
        <w:tabs>
          <w:tab w:val="num" w:pos="2041"/>
        </w:tabs>
        <w:ind w:left="2041" w:hanging="341"/>
      </w:pPr>
      <w:rPr>
        <w:rFonts w:ascii="Symbol" w:hAnsi="Symbol" w:hint="default"/>
        <w:sz w:val="22"/>
      </w:rPr>
    </w:lvl>
    <w:lvl w:ilvl="4">
      <w:start w:val="1"/>
      <w:numFmt w:val="bullet"/>
      <w:lvlText w:val=""/>
      <w:lvlJc w:val="left"/>
      <w:pPr>
        <w:tabs>
          <w:tab w:val="num" w:pos="2381"/>
        </w:tabs>
        <w:ind w:left="2381" w:hanging="340"/>
      </w:pPr>
      <w:rPr>
        <w:rFonts w:ascii="Symbol" w:hAnsi="Symbol" w:hint="default"/>
      </w:rPr>
    </w:lvl>
    <w:lvl w:ilvl="5">
      <w:start w:val="1"/>
      <w:numFmt w:val="bullet"/>
      <w:lvlText w:val=""/>
      <w:lvlJc w:val="left"/>
      <w:pPr>
        <w:tabs>
          <w:tab w:val="num" w:pos="2721"/>
        </w:tabs>
        <w:ind w:left="2721" w:hanging="340"/>
      </w:pPr>
      <w:rPr>
        <w:rFonts w:ascii="Wingdings" w:hAnsi="Wingdings" w:hint="default"/>
      </w:rPr>
    </w:lvl>
    <w:lvl w:ilvl="6">
      <w:start w:val="1"/>
      <w:numFmt w:val="bullet"/>
      <w:lvlText w:val=""/>
      <w:lvlJc w:val="left"/>
      <w:pPr>
        <w:tabs>
          <w:tab w:val="num" w:pos="3061"/>
        </w:tabs>
        <w:ind w:left="3061" w:hanging="340"/>
      </w:pPr>
      <w:rPr>
        <w:rFonts w:ascii="Wingdings" w:hAnsi="Wingdings" w:hint="default"/>
      </w:rPr>
    </w:lvl>
    <w:lvl w:ilvl="7">
      <w:start w:val="1"/>
      <w:numFmt w:val="bullet"/>
      <w:lvlText w:val=""/>
      <w:lvlJc w:val="left"/>
      <w:pPr>
        <w:tabs>
          <w:tab w:val="num" w:pos="3401"/>
        </w:tabs>
        <w:ind w:left="3401" w:hanging="340"/>
      </w:pPr>
      <w:rPr>
        <w:rFonts w:ascii="Symbol" w:hAnsi="Symbol" w:hint="default"/>
      </w:rPr>
    </w:lvl>
    <w:lvl w:ilvl="8">
      <w:start w:val="1"/>
      <w:numFmt w:val="bullet"/>
      <w:lvlText w:val=""/>
      <w:lvlJc w:val="left"/>
      <w:pPr>
        <w:tabs>
          <w:tab w:val="num" w:pos="3741"/>
        </w:tabs>
        <w:ind w:left="3741" w:hanging="340"/>
      </w:pPr>
      <w:rPr>
        <w:rFonts w:ascii="Symbol" w:hAnsi="Symbol" w:hint="default"/>
      </w:rPr>
    </w:lvl>
  </w:abstractNum>
  <w:abstractNum w:abstractNumId="45" w15:restartNumberingAfterBreak="0">
    <w:nsid w:val="58021719"/>
    <w:multiLevelType w:val="multilevel"/>
    <w:tmpl w:val="5FD628E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15:restartNumberingAfterBreak="0">
    <w:nsid w:val="5A1C3107"/>
    <w:multiLevelType w:val="hybridMultilevel"/>
    <w:tmpl w:val="1B7E106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5C7C3B95"/>
    <w:multiLevelType w:val="multilevel"/>
    <w:tmpl w:val="5FD628E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8" w15:restartNumberingAfterBreak="0">
    <w:nsid w:val="5EC44876"/>
    <w:multiLevelType w:val="hybridMultilevel"/>
    <w:tmpl w:val="36E2E7E2"/>
    <w:lvl w:ilvl="0" w:tplc="399C86EE">
      <w:start w:val="4"/>
      <w:numFmt w:val="bullet"/>
      <w:lvlText w:val="•"/>
      <w:lvlJc w:val="left"/>
      <w:pPr>
        <w:ind w:left="720" w:hanging="360"/>
      </w:pPr>
      <w:rPr>
        <w:rFonts w:ascii="Arial" w:eastAsia="SimSu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626800E6"/>
    <w:multiLevelType w:val="hybridMultilevel"/>
    <w:tmpl w:val="B97668BC"/>
    <w:lvl w:ilvl="0" w:tplc="861A2E7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628D176C"/>
    <w:multiLevelType w:val="hybridMultilevel"/>
    <w:tmpl w:val="CAB294BE"/>
    <w:lvl w:ilvl="0" w:tplc="81306EFE">
      <w:start w:val="1"/>
      <w:numFmt w:val="decimal"/>
      <w:lvlText w:val="%1."/>
      <w:lvlJc w:val="left"/>
      <w:pPr>
        <w:ind w:left="720" w:hanging="360"/>
      </w:pPr>
      <w:rPr>
        <w:rFonts w:hint="default"/>
        <w:b/>
        <w:sz w:val="2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6C135C4C"/>
    <w:multiLevelType w:val="hybridMultilevel"/>
    <w:tmpl w:val="35F099A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6F6C6217"/>
    <w:multiLevelType w:val="hybridMultilevel"/>
    <w:tmpl w:val="CF3CE6DA"/>
    <w:lvl w:ilvl="0" w:tplc="0C0A0017">
      <w:start w:val="1"/>
      <w:numFmt w:val="lowerLetter"/>
      <w:lvlText w:val="%1)"/>
      <w:lvlJc w:val="left"/>
      <w:pPr>
        <w:ind w:left="720" w:hanging="360"/>
      </w:pPr>
    </w:lvl>
    <w:lvl w:ilvl="1" w:tplc="0C0A0001">
      <w:start w:val="1"/>
      <w:numFmt w:val="bullet"/>
      <w:lvlText w:val=""/>
      <w:lvlJc w:val="left"/>
      <w:pPr>
        <w:ind w:left="1440" w:hanging="360"/>
      </w:pPr>
      <w:rPr>
        <w:rFonts w:ascii="Symbol" w:hAnsi="Symbol" w:hint="default"/>
      </w:rPr>
    </w:lvl>
    <w:lvl w:ilvl="2" w:tplc="399C86EE">
      <w:start w:val="4"/>
      <w:numFmt w:val="bullet"/>
      <w:lvlText w:val="•"/>
      <w:lvlJc w:val="left"/>
      <w:pPr>
        <w:ind w:left="2685" w:hanging="705"/>
      </w:pPr>
      <w:rPr>
        <w:rFonts w:ascii="Arial" w:eastAsia="SimSun" w:hAnsi="Arial" w:cs="Arial" w:hint="default"/>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15:restartNumberingAfterBreak="0">
    <w:nsid w:val="71EE131A"/>
    <w:multiLevelType w:val="hybridMultilevel"/>
    <w:tmpl w:val="0B3E8374"/>
    <w:lvl w:ilvl="0" w:tplc="F9E8E380">
      <w:start w:val="1"/>
      <w:numFmt w:val="lowerLetter"/>
      <w:suff w:val="space"/>
      <w:lvlText w:val="%1."/>
      <w:lvlJc w:val="left"/>
      <w:pPr>
        <w:ind w:left="228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74A831C0"/>
    <w:multiLevelType w:val="hybridMultilevel"/>
    <w:tmpl w:val="8C5C1FCA"/>
    <w:lvl w:ilvl="0" w:tplc="1CC048FA">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55" w15:restartNumberingAfterBreak="0">
    <w:nsid w:val="76C95476"/>
    <w:multiLevelType w:val="multilevel"/>
    <w:tmpl w:val="28AEFB60"/>
    <w:lvl w:ilvl="0">
      <w:start w:val="1"/>
      <w:numFmt w:val="decimal"/>
      <w:lvlText w:val="%1"/>
      <w:lvlJc w:val="left"/>
      <w:pPr>
        <w:ind w:left="432" w:hanging="432"/>
      </w:pPr>
      <w:rPr>
        <w:rFonts w:hint="default"/>
      </w:rPr>
    </w:lvl>
    <w:lvl w:ilvl="1">
      <w:start w:val="1"/>
      <w:numFmt w:val="decimal"/>
      <w:lvlText w:val="%1.%2"/>
      <w:lvlJc w:val="left"/>
      <w:pPr>
        <w:ind w:left="859" w:hanging="576"/>
      </w:pPr>
      <w:rPr>
        <w:rFonts w:ascii="Arial" w:hAnsi="Arial" w:cs="Arial" w:hint="default"/>
        <w:b w:val="0"/>
        <w:i w:val="0"/>
        <w:sz w:val="16"/>
        <w:szCs w:val="16"/>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6" w15:restartNumberingAfterBreak="0">
    <w:nsid w:val="77F24D40"/>
    <w:multiLevelType w:val="hybridMultilevel"/>
    <w:tmpl w:val="AEC67AC6"/>
    <w:lvl w:ilvl="0" w:tplc="0C0A000B">
      <w:start w:val="1"/>
      <w:numFmt w:val="bullet"/>
      <w:lvlText w:val=""/>
      <w:lvlJc w:val="left"/>
      <w:pPr>
        <w:ind w:left="1854" w:hanging="360"/>
      </w:pPr>
      <w:rPr>
        <w:rFonts w:ascii="Wingdings" w:hAnsi="Wingding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57" w15:restartNumberingAfterBreak="0">
    <w:nsid w:val="782B67E9"/>
    <w:multiLevelType w:val="hybridMultilevel"/>
    <w:tmpl w:val="FC4A4D9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15:restartNumberingAfterBreak="0">
    <w:nsid w:val="7A1C67DD"/>
    <w:multiLevelType w:val="hybridMultilevel"/>
    <w:tmpl w:val="5036B4A6"/>
    <w:lvl w:ilvl="0" w:tplc="F1C4A11A">
      <w:start w:val="1"/>
      <w:numFmt w:val="lowerLetter"/>
      <w:lvlText w:val="%1)"/>
      <w:lvlJc w:val="left"/>
      <w:pPr>
        <w:ind w:left="1287" w:hanging="360"/>
      </w:pPr>
      <w:rPr>
        <w:b/>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59" w15:restartNumberingAfterBreak="0">
    <w:nsid w:val="7CFC3202"/>
    <w:multiLevelType w:val="hybridMultilevel"/>
    <w:tmpl w:val="7D024662"/>
    <w:lvl w:ilvl="0" w:tplc="D05022C6">
      <w:start w:val="1"/>
      <w:numFmt w:val="lowerLetter"/>
      <w:lvlText w:val="%1)"/>
      <w:lvlJc w:val="left"/>
      <w:pPr>
        <w:tabs>
          <w:tab w:val="num" w:pos="994"/>
        </w:tabs>
        <w:ind w:left="994" w:hanging="284"/>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2"/>
  </w:num>
  <w:num w:numId="2">
    <w:abstractNumId w:val="11"/>
  </w:num>
  <w:num w:numId="3">
    <w:abstractNumId w:val="59"/>
  </w:num>
  <w:num w:numId="4">
    <w:abstractNumId w:val="16"/>
  </w:num>
  <w:num w:numId="5">
    <w:abstractNumId w:val="3"/>
  </w:num>
  <w:num w:numId="6">
    <w:abstractNumId w:val="2"/>
  </w:num>
  <w:num w:numId="7">
    <w:abstractNumId w:val="21"/>
  </w:num>
  <w:num w:numId="8">
    <w:abstractNumId w:val="17"/>
  </w:num>
  <w:num w:numId="9">
    <w:abstractNumId w:val="9"/>
  </w:num>
  <w:num w:numId="10">
    <w:abstractNumId w:val="42"/>
  </w:num>
  <w:num w:numId="11">
    <w:abstractNumId w:val="35"/>
  </w:num>
  <w:num w:numId="12">
    <w:abstractNumId w:val="34"/>
  </w:num>
  <w:num w:numId="13">
    <w:abstractNumId w:val="36"/>
  </w:num>
  <w:num w:numId="14">
    <w:abstractNumId w:val="1"/>
  </w:num>
  <w:num w:numId="15">
    <w:abstractNumId w:val="29"/>
  </w:num>
  <w:num w:numId="16">
    <w:abstractNumId w:val="47"/>
  </w:num>
  <w:num w:numId="17">
    <w:abstractNumId w:val="58"/>
  </w:num>
  <w:num w:numId="18">
    <w:abstractNumId w:val="10"/>
  </w:num>
  <w:num w:numId="19">
    <w:abstractNumId w:val="44"/>
  </w:num>
  <w:num w:numId="20">
    <w:abstractNumId w:val="33"/>
  </w:num>
  <w:num w:numId="21">
    <w:abstractNumId w:val="40"/>
  </w:num>
  <w:num w:numId="22">
    <w:abstractNumId w:val="14"/>
  </w:num>
  <w:num w:numId="23">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4">
    <w:abstractNumId w:val="13"/>
    <w:lvlOverride w:ilvl="0">
      <w:lvl w:ilvl="0">
        <w:start w:val="1"/>
        <w:numFmt w:val="decimal"/>
        <w:pStyle w:val="Asuntodelcomentario"/>
        <w:lvlText w:val="%1"/>
        <w:lvlJc w:val="left"/>
        <w:pPr>
          <w:ind w:left="357" w:hanging="357"/>
        </w:pPr>
        <w:rPr>
          <w:rFonts w:ascii="Times New Roman" w:hAnsi="Times New Roman" w:hint="default"/>
          <w:b/>
          <w:color w:val="auto"/>
        </w:rPr>
      </w:lvl>
    </w:lvlOverride>
  </w:num>
  <w:num w:numId="25">
    <w:abstractNumId w:val="25"/>
  </w:num>
  <w:num w:numId="26">
    <w:abstractNumId w:val="26"/>
  </w:num>
  <w:num w:numId="27">
    <w:abstractNumId w:val="54"/>
  </w:num>
  <w:num w:numId="28">
    <w:abstractNumId w:val="8"/>
  </w:num>
  <w:num w:numId="29">
    <w:abstractNumId w:val="38"/>
  </w:num>
  <w:num w:numId="30">
    <w:abstractNumId w:val="30"/>
  </w:num>
  <w:num w:numId="31">
    <w:abstractNumId w:val="15"/>
  </w:num>
  <w:num w:numId="32">
    <w:abstractNumId w:val="51"/>
  </w:num>
  <w:num w:numId="33">
    <w:abstractNumId w:val="57"/>
  </w:num>
  <w:num w:numId="34">
    <w:abstractNumId w:val="50"/>
  </w:num>
  <w:num w:numId="35">
    <w:abstractNumId w:val="49"/>
  </w:num>
  <w:num w:numId="36">
    <w:abstractNumId w:val="39"/>
  </w:num>
  <w:num w:numId="37">
    <w:abstractNumId w:val="4"/>
  </w:num>
  <w:num w:numId="38">
    <w:abstractNumId w:val="12"/>
  </w:num>
  <w:num w:numId="39">
    <w:abstractNumId w:val="55"/>
  </w:num>
  <w:num w:numId="40">
    <w:abstractNumId w:val="23"/>
  </w:num>
  <w:num w:numId="41">
    <w:abstractNumId w:val="41"/>
  </w:num>
  <w:num w:numId="42">
    <w:abstractNumId w:val="52"/>
  </w:num>
  <w:num w:numId="43">
    <w:abstractNumId w:val="31"/>
  </w:num>
  <w:num w:numId="44">
    <w:abstractNumId w:val="18"/>
  </w:num>
  <w:num w:numId="45">
    <w:abstractNumId w:val="28"/>
  </w:num>
  <w:num w:numId="46">
    <w:abstractNumId w:val="43"/>
  </w:num>
  <w:num w:numId="47">
    <w:abstractNumId w:val="27"/>
  </w:num>
  <w:num w:numId="48">
    <w:abstractNumId w:val="7"/>
  </w:num>
  <w:num w:numId="49">
    <w:abstractNumId w:val="22"/>
  </w:num>
  <w:num w:numId="50">
    <w:abstractNumId w:val="5"/>
  </w:num>
  <w:num w:numId="51">
    <w:abstractNumId w:val="46"/>
  </w:num>
  <w:num w:numId="52">
    <w:abstractNumId w:val="53"/>
  </w:num>
  <w:num w:numId="53">
    <w:abstractNumId w:val="48"/>
  </w:num>
  <w:num w:numId="54">
    <w:abstractNumId w:val="37"/>
  </w:num>
  <w:num w:numId="55">
    <w:abstractNumId w:val="6"/>
  </w:num>
  <w:num w:numId="56">
    <w:abstractNumId w:val="13"/>
  </w:num>
  <w:num w:numId="57">
    <w:abstractNumId w:val="45"/>
  </w:num>
  <w:num w:numId="58">
    <w:abstractNumId w:val="0"/>
  </w:num>
  <w:num w:numId="59">
    <w:abstractNumId w:val="56"/>
  </w:num>
  <w:num w:numId="60">
    <w:abstractNumId w:val="20"/>
  </w:num>
  <w:num w:numId="61">
    <w:abstractNumId w:val="1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788"/>
    <w:rsid w:val="0000123F"/>
    <w:rsid w:val="0000188D"/>
    <w:rsid w:val="00001B02"/>
    <w:rsid w:val="00004097"/>
    <w:rsid w:val="00004D1F"/>
    <w:rsid w:val="00006B36"/>
    <w:rsid w:val="00010857"/>
    <w:rsid w:val="00017A1B"/>
    <w:rsid w:val="000201A9"/>
    <w:rsid w:val="000209E0"/>
    <w:rsid w:val="0002203A"/>
    <w:rsid w:val="00022DD2"/>
    <w:rsid w:val="000250E3"/>
    <w:rsid w:val="000271A9"/>
    <w:rsid w:val="000370FF"/>
    <w:rsid w:val="00040D73"/>
    <w:rsid w:val="00044259"/>
    <w:rsid w:val="00045C84"/>
    <w:rsid w:val="00046509"/>
    <w:rsid w:val="0004683E"/>
    <w:rsid w:val="00046E73"/>
    <w:rsid w:val="000473C2"/>
    <w:rsid w:val="00050778"/>
    <w:rsid w:val="0005447B"/>
    <w:rsid w:val="00054C0F"/>
    <w:rsid w:val="0005548F"/>
    <w:rsid w:val="000560FE"/>
    <w:rsid w:val="00056242"/>
    <w:rsid w:val="000567DE"/>
    <w:rsid w:val="00056A76"/>
    <w:rsid w:val="00056FBC"/>
    <w:rsid w:val="00057326"/>
    <w:rsid w:val="000579A9"/>
    <w:rsid w:val="000613D8"/>
    <w:rsid w:val="00063217"/>
    <w:rsid w:val="0006517D"/>
    <w:rsid w:val="00067B77"/>
    <w:rsid w:val="000701B5"/>
    <w:rsid w:val="00070262"/>
    <w:rsid w:val="00070AF3"/>
    <w:rsid w:val="00070E51"/>
    <w:rsid w:val="00071441"/>
    <w:rsid w:val="00071DD3"/>
    <w:rsid w:val="00072BBB"/>
    <w:rsid w:val="00075412"/>
    <w:rsid w:val="00076160"/>
    <w:rsid w:val="00076162"/>
    <w:rsid w:val="00081DB3"/>
    <w:rsid w:val="00082257"/>
    <w:rsid w:val="000825F7"/>
    <w:rsid w:val="00082C02"/>
    <w:rsid w:val="0008548E"/>
    <w:rsid w:val="000860A2"/>
    <w:rsid w:val="00091886"/>
    <w:rsid w:val="00096FC3"/>
    <w:rsid w:val="000A58D6"/>
    <w:rsid w:val="000A5C51"/>
    <w:rsid w:val="000A60C1"/>
    <w:rsid w:val="000A77FB"/>
    <w:rsid w:val="000B1348"/>
    <w:rsid w:val="000B20A6"/>
    <w:rsid w:val="000B4283"/>
    <w:rsid w:val="000B6941"/>
    <w:rsid w:val="000B7A24"/>
    <w:rsid w:val="000C0430"/>
    <w:rsid w:val="000C0FC3"/>
    <w:rsid w:val="000C2DB6"/>
    <w:rsid w:val="000C3153"/>
    <w:rsid w:val="000C405E"/>
    <w:rsid w:val="000C4FF4"/>
    <w:rsid w:val="000C578D"/>
    <w:rsid w:val="000D246C"/>
    <w:rsid w:val="000D26FC"/>
    <w:rsid w:val="000D310C"/>
    <w:rsid w:val="000D405E"/>
    <w:rsid w:val="000D48E1"/>
    <w:rsid w:val="000D491F"/>
    <w:rsid w:val="000D4A44"/>
    <w:rsid w:val="000D7C7F"/>
    <w:rsid w:val="000E053E"/>
    <w:rsid w:val="000E3A44"/>
    <w:rsid w:val="000E3DA1"/>
    <w:rsid w:val="000E44D5"/>
    <w:rsid w:val="000E6B7D"/>
    <w:rsid w:val="000F0652"/>
    <w:rsid w:val="000F0C35"/>
    <w:rsid w:val="000F106B"/>
    <w:rsid w:val="000F11CA"/>
    <w:rsid w:val="000F1AB1"/>
    <w:rsid w:val="000F333A"/>
    <w:rsid w:val="000F7481"/>
    <w:rsid w:val="0010000B"/>
    <w:rsid w:val="001011DC"/>
    <w:rsid w:val="00101E25"/>
    <w:rsid w:val="00102BB2"/>
    <w:rsid w:val="001037EB"/>
    <w:rsid w:val="00103EB1"/>
    <w:rsid w:val="00104C44"/>
    <w:rsid w:val="0010541E"/>
    <w:rsid w:val="001100FE"/>
    <w:rsid w:val="0011113B"/>
    <w:rsid w:val="00111468"/>
    <w:rsid w:val="0011319E"/>
    <w:rsid w:val="0011350C"/>
    <w:rsid w:val="00113973"/>
    <w:rsid w:val="00113E89"/>
    <w:rsid w:val="00115280"/>
    <w:rsid w:val="001163C5"/>
    <w:rsid w:val="0012439E"/>
    <w:rsid w:val="00124AF7"/>
    <w:rsid w:val="00127918"/>
    <w:rsid w:val="001279C2"/>
    <w:rsid w:val="00130047"/>
    <w:rsid w:val="00134479"/>
    <w:rsid w:val="00134D9F"/>
    <w:rsid w:val="001365CF"/>
    <w:rsid w:val="001371EB"/>
    <w:rsid w:val="00137E1E"/>
    <w:rsid w:val="0014404F"/>
    <w:rsid w:val="001441BF"/>
    <w:rsid w:val="00146ADD"/>
    <w:rsid w:val="00147A8F"/>
    <w:rsid w:val="00147CF8"/>
    <w:rsid w:val="001514D0"/>
    <w:rsid w:val="0015172A"/>
    <w:rsid w:val="001544AB"/>
    <w:rsid w:val="00156A34"/>
    <w:rsid w:val="001603B5"/>
    <w:rsid w:val="001616FC"/>
    <w:rsid w:val="001666B9"/>
    <w:rsid w:val="00167750"/>
    <w:rsid w:val="00175C7F"/>
    <w:rsid w:val="00175F6C"/>
    <w:rsid w:val="00177B5D"/>
    <w:rsid w:val="00177E74"/>
    <w:rsid w:val="0018099B"/>
    <w:rsid w:val="00183A4E"/>
    <w:rsid w:val="00184A16"/>
    <w:rsid w:val="001869AE"/>
    <w:rsid w:val="00191448"/>
    <w:rsid w:val="0019730A"/>
    <w:rsid w:val="00197CA0"/>
    <w:rsid w:val="001A1FCF"/>
    <w:rsid w:val="001A29BD"/>
    <w:rsid w:val="001A2F7A"/>
    <w:rsid w:val="001A3C6A"/>
    <w:rsid w:val="001A4BF4"/>
    <w:rsid w:val="001B3043"/>
    <w:rsid w:val="001B3BE1"/>
    <w:rsid w:val="001B446D"/>
    <w:rsid w:val="001B5604"/>
    <w:rsid w:val="001B68C6"/>
    <w:rsid w:val="001B6C07"/>
    <w:rsid w:val="001B6E47"/>
    <w:rsid w:val="001B7AF1"/>
    <w:rsid w:val="001C1446"/>
    <w:rsid w:val="001C30B7"/>
    <w:rsid w:val="001C40C0"/>
    <w:rsid w:val="001C4297"/>
    <w:rsid w:val="001C6174"/>
    <w:rsid w:val="001C7E92"/>
    <w:rsid w:val="001D5B9A"/>
    <w:rsid w:val="001D6352"/>
    <w:rsid w:val="001E0258"/>
    <w:rsid w:val="001E0EBA"/>
    <w:rsid w:val="001E37A9"/>
    <w:rsid w:val="001E4858"/>
    <w:rsid w:val="001E6C8D"/>
    <w:rsid w:val="001F155E"/>
    <w:rsid w:val="001F5A94"/>
    <w:rsid w:val="001F6C8A"/>
    <w:rsid w:val="001F6EC8"/>
    <w:rsid w:val="001F7107"/>
    <w:rsid w:val="001F74AB"/>
    <w:rsid w:val="00200C15"/>
    <w:rsid w:val="00200F69"/>
    <w:rsid w:val="002036AB"/>
    <w:rsid w:val="0020388B"/>
    <w:rsid w:val="00206EE0"/>
    <w:rsid w:val="002137EF"/>
    <w:rsid w:val="00214F55"/>
    <w:rsid w:val="00216E6C"/>
    <w:rsid w:val="00223EB6"/>
    <w:rsid w:val="002252B6"/>
    <w:rsid w:val="00225520"/>
    <w:rsid w:val="002256CA"/>
    <w:rsid w:val="0022577A"/>
    <w:rsid w:val="002267DD"/>
    <w:rsid w:val="00227D21"/>
    <w:rsid w:val="002323D4"/>
    <w:rsid w:val="0023464E"/>
    <w:rsid w:val="00234766"/>
    <w:rsid w:val="00236B3C"/>
    <w:rsid w:val="00236E6B"/>
    <w:rsid w:val="00237840"/>
    <w:rsid w:val="00237E3D"/>
    <w:rsid w:val="00240CBC"/>
    <w:rsid w:val="00246515"/>
    <w:rsid w:val="002508E0"/>
    <w:rsid w:val="00251153"/>
    <w:rsid w:val="002519FC"/>
    <w:rsid w:val="00263A08"/>
    <w:rsid w:val="00264E07"/>
    <w:rsid w:val="00265A40"/>
    <w:rsid w:val="0026671B"/>
    <w:rsid w:val="00266E19"/>
    <w:rsid w:val="002738D7"/>
    <w:rsid w:val="002746F3"/>
    <w:rsid w:val="00275E92"/>
    <w:rsid w:val="00276672"/>
    <w:rsid w:val="002800C6"/>
    <w:rsid w:val="00280215"/>
    <w:rsid w:val="0028074A"/>
    <w:rsid w:val="002811C3"/>
    <w:rsid w:val="00281931"/>
    <w:rsid w:val="00285444"/>
    <w:rsid w:val="00285BB4"/>
    <w:rsid w:val="00290E18"/>
    <w:rsid w:val="002910E3"/>
    <w:rsid w:val="00295B14"/>
    <w:rsid w:val="002967F4"/>
    <w:rsid w:val="002A1100"/>
    <w:rsid w:val="002A1394"/>
    <w:rsid w:val="002A3E9E"/>
    <w:rsid w:val="002A4A96"/>
    <w:rsid w:val="002B6BC5"/>
    <w:rsid w:val="002C10F3"/>
    <w:rsid w:val="002C1351"/>
    <w:rsid w:val="002C1FFE"/>
    <w:rsid w:val="002C2364"/>
    <w:rsid w:val="002C2649"/>
    <w:rsid w:val="002C37EB"/>
    <w:rsid w:val="002C4DBF"/>
    <w:rsid w:val="002C544A"/>
    <w:rsid w:val="002C70A5"/>
    <w:rsid w:val="002C7A5D"/>
    <w:rsid w:val="002D03CF"/>
    <w:rsid w:val="002D2D7B"/>
    <w:rsid w:val="002D52F9"/>
    <w:rsid w:val="002D7005"/>
    <w:rsid w:val="002F0F19"/>
    <w:rsid w:val="002F3782"/>
    <w:rsid w:val="002F55AD"/>
    <w:rsid w:val="002F5D0B"/>
    <w:rsid w:val="002F72F9"/>
    <w:rsid w:val="002F75AB"/>
    <w:rsid w:val="0030027F"/>
    <w:rsid w:val="00301D88"/>
    <w:rsid w:val="00304901"/>
    <w:rsid w:val="00304D56"/>
    <w:rsid w:val="003107BB"/>
    <w:rsid w:val="00310C92"/>
    <w:rsid w:val="00314B1A"/>
    <w:rsid w:val="003170AA"/>
    <w:rsid w:val="00320B09"/>
    <w:rsid w:val="00322F5F"/>
    <w:rsid w:val="00326763"/>
    <w:rsid w:val="00326A56"/>
    <w:rsid w:val="00330AFE"/>
    <w:rsid w:val="0033115E"/>
    <w:rsid w:val="00332A7E"/>
    <w:rsid w:val="00332EA4"/>
    <w:rsid w:val="00333543"/>
    <w:rsid w:val="00337BA9"/>
    <w:rsid w:val="00337C56"/>
    <w:rsid w:val="00341499"/>
    <w:rsid w:val="00342AFF"/>
    <w:rsid w:val="003439C1"/>
    <w:rsid w:val="00344EC6"/>
    <w:rsid w:val="003460A1"/>
    <w:rsid w:val="00351114"/>
    <w:rsid w:val="00352F33"/>
    <w:rsid w:val="0035363D"/>
    <w:rsid w:val="0035507F"/>
    <w:rsid w:val="00356507"/>
    <w:rsid w:val="0036005B"/>
    <w:rsid w:val="00361E09"/>
    <w:rsid w:val="00362AE7"/>
    <w:rsid w:val="0036516A"/>
    <w:rsid w:val="00365487"/>
    <w:rsid w:val="003669BA"/>
    <w:rsid w:val="00367EBA"/>
    <w:rsid w:val="00371A74"/>
    <w:rsid w:val="00371BF8"/>
    <w:rsid w:val="00372012"/>
    <w:rsid w:val="00372631"/>
    <w:rsid w:val="003729A3"/>
    <w:rsid w:val="003731FE"/>
    <w:rsid w:val="00373944"/>
    <w:rsid w:val="00375C48"/>
    <w:rsid w:val="00377D83"/>
    <w:rsid w:val="00381B5F"/>
    <w:rsid w:val="003827E7"/>
    <w:rsid w:val="00387515"/>
    <w:rsid w:val="00391616"/>
    <w:rsid w:val="0039208D"/>
    <w:rsid w:val="00394971"/>
    <w:rsid w:val="00396BD0"/>
    <w:rsid w:val="0039709A"/>
    <w:rsid w:val="003977EA"/>
    <w:rsid w:val="003A0538"/>
    <w:rsid w:val="003A0F20"/>
    <w:rsid w:val="003A26E9"/>
    <w:rsid w:val="003A4394"/>
    <w:rsid w:val="003A4746"/>
    <w:rsid w:val="003A495F"/>
    <w:rsid w:val="003A5E67"/>
    <w:rsid w:val="003A7A99"/>
    <w:rsid w:val="003B0A33"/>
    <w:rsid w:val="003B1DDD"/>
    <w:rsid w:val="003B2CB1"/>
    <w:rsid w:val="003B303B"/>
    <w:rsid w:val="003B4530"/>
    <w:rsid w:val="003B6719"/>
    <w:rsid w:val="003B70D1"/>
    <w:rsid w:val="003C2A1A"/>
    <w:rsid w:val="003C6794"/>
    <w:rsid w:val="003C6AAD"/>
    <w:rsid w:val="003D016A"/>
    <w:rsid w:val="003D1D18"/>
    <w:rsid w:val="003D42D6"/>
    <w:rsid w:val="003D4369"/>
    <w:rsid w:val="003D51F4"/>
    <w:rsid w:val="003D6BA5"/>
    <w:rsid w:val="003E14AB"/>
    <w:rsid w:val="003E2DF7"/>
    <w:rsid w:val="003E2F41"/>
    <w:rsid w:val="003F094F"/>
    <w:rsid w:val="003F6413"/>
    <w:rsid w:val="00400E5E"/>
    <w:rsid w:val="00402AF2"/>
    <w:rsid w:val="00402FEA"/>
    <w:rsid w:val="00404DC2"/>
    <w:rsid w:val="00405B39"/>
    <w:rsid w:val="00406443"/>
    <w:rsid w:val="00406F4D"/>
    <w:rsid w:val="0041430A"/>
    <w:rsid w:val="004167E2"/>
    <w:rsid w:val="004170FE"/>
    <w:rsid w:val="004203B1"/>
    <w:rsid w:val="004204FF"/>
    <w:rsid w:val="00424510"/>
    <w:rsid w:val="00432A06"/>
    <w:rsid w:val="00433452"/>
    <w:rsid w:val="0043360B"/>
    <w:rsid w:val="00437AFE"/>
    <w:rsid w:val="004420E7"/>
    <w:rsid w:val="00444110"/>
    <w:rsid w:val="004449A9"/>
    <w:rsid w:val="00445709"/>
    <w:rsid w:val="004500D4"/>
    <w:rsid w:val="00450A33"/>
    <w:rsid w:val="00452171"/>
    <w:rsid w:val="004522BB"/>
    <w:rsid w:val="00457084"/>
    <w:rsid w:val="00457C21"/>
    <w:rsid w:val="00460725"/>
    <w:rsid w:val="004611D1"/>
    <w:rsid w:val="00462C83"/>
    <w:rsid w:val="00463B89"/>
    <w:rsid w:val="004646F3"/>
    <w:rsid w:val="00464701"/>
    <w:rsid w:val="00467782"/>
    <w:rsid w:val="00467A78"/>
    <w:rsid w:val="004700C0"/>
    <w:rsid w:val="004740B9"/>
    <w:rsid w:val="0047620F"/>
    <w:rsid w:val="0048018D"/>
    <w:rsid w:val="004808C7"/>
    <w:rsid w:val="00481F08"/>
    <w:rsid w:val="004825A8"/>
    <w:rsid w:val="00482E4A"/>
    <w:rsid w:val="004859E5"/>
    <w:rsid w:val="00485B9D"/>
    <w:rsid w:val="00487BC7"/>
    <w:rsid w:val="004928BD"/>
    <w:rsid w:val="004942CB"/>
    <w:rsid w:val="00495ACE"/>
    <w:rsid w:val="00495E59"/>
    <w:rsid w:val="00496B54"/>
    <w:rsid w:val="0049779D"/>
    <w:rsid w:val="00497962"/>
    <w:rsid w:val="004979CD"/>
    <w:rsid w:val="004A22E4"/>
    <w:rsid w:val="004A320F"/>
    <w:rsid w:val="004A399A"/>
    <w:rsid w:val="004A6017"/>
    <w:rsid w:val="004A66B3"/>
    <w:rsid w:val="004B1AA0"/>
    <w:rsid w:val="004B1FCE"/>
    <w:rsid w:val="004B21BF"/>
    <w:rsid w:val="004B2D81"/>
    <w:rsid w:val="004B474B"/>
    <w:rsid w:val="004B5EAB"/>
    <w:rsid w:val="004B6C61"/>
    <w:rsid w:val="004B7AC3"/>
    <w:rsid w:val="004C1EA9"/>
    <w:rsid w:val="004C2405"/>
    <w:rsid w:val="004C25A1"/>
    <w:rsid w:val="004C741B"/>
    <w:rsid w:val="004D0616"/>
    <w:rsid w:val="004D097D"/>
    <w:rsid w:val="004D2092"/>
    <w:rsid w:val="004D56DB"/>
    <w:rsid w:val="004D5893"/>
    <w:rsid w:val="004E0209"/>
    <w:rsid w:val="004E1271"/>
    <w:rsid w:val="004E1EDA"/>
    <w:rsid w:val="004E2370"/>
    <w:rsid w:val="004E48FA"/>
    <w:rsid w:val="004E50D3"/>
    <w:rsid w:val="004E5832"/>
    <w:rsid w:val="004E6FE1"/>
    <w:rsid w:val="004F0CC5"/>
    <w:rsid w:val="004F20C5"/>
    <w:rsid w:val="004F46F8"/>
    <w:rsid w:val="004F4D59"/>
    <w:rsid w:val="004F62C8"/>
    <w:rsid w:val="00500221"/>
    <w:rsid w:val="00501C4D"/>
    <w:rsid w:val="00504FEC"/>
    <w:rsid w:val="00505EE9"/>
    <w:rsid w:val="00505F98"/>
    <w:rsid w:val="00506AEE"/>
    <w:rsid w:val="0050747B"/>
    <w:rsid w:val="005078EA"/>
    <w:rsid w:val="00507AFA"/>
    <w:rsid w:val="00507B40"/>
    <w:rsid w:val="00507E4E"/>
    <w:rsid w:val="00510F23"/>
    <w:rsid w:val="0051385B"/>
    <w:rsid w:val="00513912"/>
    <w:rsid w:val="00514D22"/>
    <w:rsid w:val="00517357"/>
    <w:rsid w:val="0052159C"/>
    <w:rsid w:val="005221E1"/>
    <w:rsid w:val="005233AD"/>
    <w:rsid w:val="005256F2"/>
    <w:rsid w:val="00526EAB"/>
    <w:rsid w:val="00527393"/>
    <w:rsid w:val="0053105C"/>
    <w:rsid w:val="0053566E"/>
    <w:rsid w:val="00542AF7"/>
    <w:rsid w:val="00545500"/>
    <w:rsid w:val="0054574E"/>
    <w:rsid w:val="00546A01"/>
    <w:rsid w:val="00552F23"/>
    <w:rsid w:val="00557047"/>
    <w:rsid w:val="00557304"/>
    <w:rsid w:val="00560C92"/>
    <w:rsid w:val="00560EF7"/>
    <w:rsid w:val="0056160F"/>
    <w:rsid w:val="00561972"/>
    <w:rsid w:val="00563553"/>
    <w:rsid w:val="00563605"/>
    <w:rsid w:val="00566A27"/>
    <w:rsid w:val="00567888"/>
    <w:rsid w:val="00572128"/>
    <w:rsid w:val="00572233"/>
    <w:rsid w:val="0057494C"/>
    <w:rsid w:val="00576A53"/>
    <w:rsid w:val="00580127"/>
    <w:rsid w:val="00580EB4"/>
    <w:rsid w:val="0058221B"/>
    <w:rsid w:val="0058420D"/>
    <w:rsid w:val="005842C9"/>
    <w:rsid w:val="005851E0"/>
    <w:rsid w:val="005857A8"/>
    <w:rsid w:val="0058728C"/>
    <w:rsid w:val="00590373"/>
    <w:rsid w:val="0059047D"/>
    <w:rsid w:val="00591D9E"/>
    <w:rsid w:val="0059596F"/>
    <w:rsid w:val="005A0BE8"/>
    <w:rsid w:val="005A1E36"/>
    <w:rsid w:val="005A2688"/>
    <w:rsid w:val="005A31F1"/>
    <w:rsid w:val="005A4675"/>
    <w:rsid w:val="005B0AF0"/>
    <w:rsid w:val="005B2D04"/>
    <w:rsid w:val="005B3243"/>
    <w:rsid w:val="005B4E43"/>
    <w:rsid w:val="005B7B49"/>
    <w:rsid w:val="005C21A6"/>
    <w:rsid w:val="005C2D11"/>
    <w:rsid w:val="005C4864"/>
    <w:rsid w:val="005C6BC4"/>
    <w:rsid w:val="005C71AD"/>
    <w:rsid w:val="005C7C19"/>
    <w:rsid w:val="005D4C77"/>
    <w:rsid w:val="005D6117"/>
    <w:rsid w:val="005D7354"/>
    <w:rsid w:val="005E5756"/>
    <w:rsid w:val="005E5DBD"/>
    <w:rsid w:val="005E5E35"/>
    <w:rsid w:val="005E5F7A"/>
    <w:rsid w:val="005E69F3"/>
    <w:rsid w:val="005E7161"/>
    <w:rsid w:val="005F1079"/>
    <w:rsid w:val="005F111E"/>
    <w:rsid w:val="005F1C88"/>
    <w:rsid w:val="005F1D64"/>
    <w:rsid w:val="005F6CB7"/>
    <w:rsid w:val="0060130F"/>
    <w:rsid w:val="006035A3"/>
    <w:rsid w:val="0060472A"/>
    <w:rsid w:val="006053B6"/>
    <w:rsid w:val="006060F1"/>
    <w:rsid w:val="00606AA6"/>
    <w:rsid w:val="00611904"/>
    <w:rsid w:val="006120E4"/>
    <w:rsid w:val="00615B56"/>
    <w:rsid w:val="00617A3B"/>
    <w:rsid w:val="006209A1"/>
    <w:rsid w:val="0062189F"/>
    <w:rsid w:val="00622C3A"/>
    <w:rsid w:val="00623DA0"/>
    <w:rsid w:val="00624C12"/>
    <w:rsid w:val="00624DF4"/>
    <w:rsid w:val="00627761"/>
    <w:rsid w:val="00630321"/>
    <w:rsid w:val="00630562"/>
    <w:rsid w:val="00630A5C"/>
    <w:rsid w:val="00631D33"/>
    <w:rsid w:val="00631F19"/>
    <w:rsid w:val="0063329C"/>
    <w:rsid w:val="0063353A"/>
    <w:rsid w:val="00633A6E"/>
    <w:rsid w:val="006363C5"/>
    <w:rsid w:val="006366DC"/>
    <w:rsid w:val="0063792E"/>
    <w:rsid w:val="0064013C"/>
    <w:rsid w:val="00642B6C"/>
    <w:rsid w:val="00645305"/>
    <w:rsid w:val="006453B1"/>
    <w:rsid w:val="00651BB6"/>
    <w:rsid w:val="00651BC6"/>
    <w:rsid w:val="0065301D"/>
    <w:rsid w:val="0065671F"/>
    <w:rsid w:val="006608C1"/>
    <w:rsid w:val="00660EAA"/>
    <w:rsid w:val="00661BBE"/>
    <w:rsid w:val="0066407E"/>
    <w:rsid w:val="00665AAE"/>
    <w:rsid w:val="0067071C"/>
    <w:rsid w:val="006723D5"/>
    <w:rsid w:val="00673A4D"/>
    <w:rsid w:val="00676D32"/>
    <w:rsid w:val="006770B9"/>
    <w:rsid w:val="006807BD"/>
    <w:rsid w:val="006825C9"/>
    <w:rsid w:val="00683231"/>
    <w:rsid w:val="00687F8C"/>
    <w:rsid w:val="00690BE7"/>
    <w:rsid w:val="00692372"/>
    <w:rsid w:val="00692EE8"/>
    <w:rsid w:val="00694123"/>
    <w:rsid w:val="00695493"/>
    <w:rsid w:val="0069561D"/>
    <w:rsid w:val="006959B6"/>
    <w:rsid w:val="0069690D"/>
    <w:rsid w:val="00696BA4"/>
    <w:rsid w:val="006A2049"/>
    <w:rsid w:val="006A62AD"/>
    <w:rsid w:val="006A6331"/>
    <w:rsid w:val="006A6DBB"/>
    <w:rsid w:val="006A7F20"/>
    <w:rsid w:val="006B041F"/>
    <w:rsid w:val="006B1169"/>
    <w:rsid w:val="006B1865"/>
    <w:rsid w:val="006B2486"/>
    <w:rsid w:val="006B40D4"/>
    <w:rsid w:val="006B6BF1"/>
    <w:rsid w:val="006B6E98"/>
    <w:rsid w:val="006B7319"/>
    <w:rsid w:val="006B7DD5"/>
    <w:rsid w:val="006C0594"/>
    <w:rsid w:val="006C1523"/>
    <w:rsid w:val="006C228A"/>
    <w:rsid w:val="006C2D95"/>
    <w:rsid w:val="006C5A02"/>
    <w:rsid w:val="006C726F"/>
    <w:rsid w:val="006D0B9E"/>
    <w:rsid w:val="006D27BA"/>
    <w:rsid w:val="006D746A"/>
    <w:rsid w:val="006D7D84"/>
    <w:rsid w:val="006E05FE"/>
    <w:rsid w:val="006E13D9"/>
    <w:rsid w:val="006E145C"/>
    <w:rsid w:val="006E2CE6"/>
    <w:rsid w:val="006E3C08"/>
    <w:rsid w:val="006E6144"/>
    <w:rsid w:val="006F2334"/>
    <w:rsid w:val="006F26A3"/>
    <w:rsid w:val="006F3B5F"/>
    <w:rsid w:val="006F421F"/>
    <w:rsid w:val="006F4E2E"/>
    <w:rsid w:val="006F7F7E"/>
    <w:rsid w:val="007016D9"/>
    <w:rsid w:val="007038BB"/>
    <w:rsid w:val="00704E0D"/>
    <w:rsid w:val="007054AC"/>
    <w:rsid w:val="007058A0"/>
    <w:rsid w:val="00713E44"/>
    <w:rsid w:val="00715F1D"/>
    <w:rsid w:val="00720DCC"/>
    <w:rsid w:val="00722934"/>
    <w:rsid w:val="007230EF"/>
    <w:rsid w:val="007233E7"/>
    <w:rsid w:val="00725C30"/>
    <w:rsid w:val="00727770"/>
    <w:rsid w:val="0073070B"/>
    <w:rsid w:val="00730A8F"/>
    <w:rsid w:val="00731F3D"/>
    <w:rsid w:val="00735213"/>
    <w:rsid w:val="00735396"/>
    <w:rsid w:val="00735698"/>
    <w:rsid w:val="00735946"/>
    <w:rsid w:val="007414B1"/>
    <w:rsid w:val="0074295F"/>
    <w:rsid w:val="00743EF8"/>
    <w:rsid w:val="00744176"/>
    <w:rsid w:val="007472C9"/>
    <w:rsid w:val="00752BB1"/>
    <w:rsid w:val="00752DCD"/>
    <w:rsid w:val="00752E3E"/>
    <w:rsid w:val="00760229"/>
    <w:rsid w:val="00761699"/>
    <w:rsid w:val="00762641"/>
    <w:rsid w:val="007629E4"/>
    <w:rsid w:val="007641CF"/>
    <w:rsid w:val="00764440"/>
    <w:rsid w:val="00764712"/>
    <w:rsid w:val="00764CE4"/>
    <w:rsid w:val="00767745"/>
    <w:rsid w:val="007701A1"/>
    <w:rsid w:val="007708F5"/>
    <w:rsid w:val="00771545"/>
    <w:rsid w:val="00773948"/>
    <w:rsid w:val="00777024"/>
    <w:rsid w:val="007775E5"/>
    <w:rsid w:val="00777F02"/>
    <w:rsid w:val="00782733"/>
    <w:rsid w:val="00790DD4"/>
    <w:rsid w:val="007912F5"/>
    <w:rsid w:val="00791507"/>
    <w:rsid w:val="0079243B"/>
    <w:rsid w:val="00792679"/>
    <w:rsid w:val="007926FD"/>
    <w:rsid w:val="007933EE"/>
    <w:rsid w:val="00794C65"/>
    <w:rsid w:val="00795D3D"/>
    <w:rsid w:val="0079776B"/>
    <w:rsid w:val="007A05E0"/>
    <w:rsid w:val="007A3377"/>
    <w:rsid w:val="007A3990"/>
    <w:rsid w:val="007A74FD"/>
    <w:rsid w:val="007A7548"/>
    <w:rsid w:val="007B3BEA"/>
    <w:rsid w:val="007B4166"/>
    <w:rsid w:val="007B45BF"/>
    <w:rsid w:val="007B5577"/>
    <w:rsid w:val="007B59A1"/>
    <w:rsid w:val="007B6E62"/>
    <w:rsid w:val="007C1CF0"/>
    <w:rsid w:val="007C4C18"/>
    <w:rsid w:val="007C5F92"/>
    <w:rsid w:val="007C6281"/>
    <w:rsid w:val="007C6765"/>
    <w:rsid w:val="007D1E71"/>
    <w:rsid w:val="007D1F7E"/>
    <w:rsid w:val="007D2697"/>
    <w:rsid w:val="007D3161"/>
    <w:rsid w:val="007D3BF3"/>
    <w:rsid w:val="007D3C0C"/>
    <w:rsid w:val="007D574F"/>
    <w:rsid w:val="007D690A"/>
    <w:rsid w:val="007E03DF"/>
    <w:rsid w:val="007E4058"/>
    <w:rsid w:val="007E4B07"/>
    <w:rsid w:val="007E4FCD"/>
    <w:rsid w:val="007E4FEE"/>
    <w:rsid w:val="007E7071"/>
    <w:rsid w:val="007F0D21"/>
    <w:rsid w:val="007F3723"/>
    <w:rsid w:val="007F3807"/>
    <w:rsid w:val="007F4B94"/>
    <w:rsid w:val="0080075E"/>
    <w:rsid w:val="008068C1"/>
    <w:rsid w:val="00806D4D"/>
    <w:rsid w:val="00806F52"/>
    <w:rsid w:val="008071DF"/>
    <w:rsid w:val="00812091"/>
    <w:rsid w:val="00815915"/>
    <w:rsid w:val="00820B38"/>
    <w:rsid w:val="008213E0"/>
    <w:rsid w:val="00821C70"/>
    <w:rsid w:val="008243B0"/>
    <w:rsid w:val="00825F53"/>
    <w:rsid w:val="00826E5E"/>
    <w:rsid w:val="008304DB"/>
    <w:rsid w:val="00833487"/>
    <w:rsid w:val="0083434D"/>
    <w:rsid w:val="008363BE"/>
    <w:rsid w:val="00841264"/>
    <w:rsid w:val="00846AD7"/>
    <w:rsid w:val="00850721"/>
    <w:rsid w:val="0085137C"/>
    <w:rsid w:val="00853C67"/>
    <w:rsid w:val="00853F2B"/>
    <w:rsid w:val="00856251"/>
    <w:rsid w:val="0085789B"/>
    <w:rsid w:val="0086418F"/>
    <w:rsid w:val="00864282"/>
    <w:rsid w:val="0086569A"/>
    <w:rsid w:val="00866CBA"/>
    <w:rsid w:val="00867AC4"/>
    <w:rsid w:val="00871AAC"/>
    <w:rsid w:val="00877BD1"/>
    <w:rsid w:val="00880523"/>
    <w:rsid w:val="00884D9C"/>
    <w:rsid w:val="00885054"/>
    <w:rsid w:val="00886085"/>
    <w:rsid w:val="00886844"/>
    <w:rsid w:val="008877F4"/>
    <w:rsid w:val="00887CEA"/>
    <w:rsid w:val="00892E79"/>
    <w:rsid w:val="00893609"/>
    <w:rsid w:val="00895965"/>
    <w:rsid w:val="00896C5D"/>
    <w:rsid w:val="008977F6"/>
    <w:rsid w:val="00897C00"/>
    <w:rsid w:val="00897F3B"/>
    <w:rsid w:val="008A383D"/>
    <w:rsid w:val="008A3A0A"/>
    <w:rsid w:val="008A51F2"/>
    <w:rsid w:val="008A7723"/>
    <w:rsid w:val="008B07E1"/>
    <w:rsid w:val="008B1034"/>
    <w:rsid w:val="008B1810"/>
    <w:rsid w:val="008B1D34"/>
    <w:rsid w:val="008B2D8E"/>
    <w:rsid w:val="008B5573"/>
    <w:rsid w:val="008B6501"/>
    <w:rsid w:val="008B6975"/>
    <w:rsid w:val="008B6A97"/>
    <w:rsid w:val="008B7D66"/>
    <w:rsid w:val="008B7FA6"/>
    <w:rsid w:val="008C1045"/>
    <w:rsid w:val="008C127C"/>
    <w:rsid w:val="008C1ECA"/>
    <w:rsid w:val="008C22E7"/>
    <w:rsid w:val="008C3866"/>
    <w:rsid w:val="008C5556"/>
    <w:rsid w:val="008D0FC3"/>
    <w:rsid w:val="008D3426"/>
    <w:rsid w:val="008D349D"/>
    <w:rsid w:val="008D5574"/>
    <w:rsid w:val="008D5C4F"/>
    <w:rsid w:val="008E0243"/>
    <w:rsid w:val="008E2FB1"/>
    <w:rsid w:val="008E3621"/>
    <w:rsid w:val="008E3A3C"/>
    <w:rsid w:val="008F0CB4"/>
    <w:rsid w:val="008F2285"/>
    <w:rsid w:val="008F4ADA"/>
    <w:rsid w:val="008F61AA"/>
    <w:rsid w:val="00900451"/>
    <w:rsid w:val="009010C2"/>
    <w:rsid w:val="00901924"/>
    <w:rsid w:val="009033E4"/>
    <w:rsid w:val="00905A3F"/>
    <w:rsid w:val="009077AB"/>
    <w:rsid w:val="0091056F"/>
    <w:rsid w:val="00910A2E"/>
    <w:rsid w:val="0091295F"/>
    <w:rsid w:val="00913003"/>
    <w:rsid w:val="00913B93"/>
    <w:rsid w:val="00914C5B"/>
    <w:rsid w:val="00917A5E"/>
    <w:rsid w:val="00921AC9"/>
    <w:rsid w:val="00921C3A"/>
    <w:rsid w:val="0092471F"/>
    <w:rsid w:val="009273FE"/>
    <w:rsid w:val="009311C0"/>
    <w:rsid w:val="00932A3E"/>
    <w:rsid w:val="00933DB8"/>
    <w:rsid w:val="00933E89"/>
    <w:rsid w:val="00940061"/>
    <w:rsid w:val="009401B2"/>
    <w:rsid w:val="00941F02"/>
    <w:rsid w:val="00944293"/>
    <w:rsid w:val="00944304"/>
    <w:rsid w:val="009444A0"/>
    <w:rsid w:val="00944B9F"/>
    <w:rsid w:val="00944FCA"/>
    <w:rsid w:val="00944FEE"/>
    <w:rsid w:val="009462AB"/>
    <w:rsid w:val="00946DC3"/>
    <w:rsid w:val="00947D1B"/>
    <w:rsid w:val="00947DBD"/>
    <w:rsid w:val="0095035A"/>
    <w:rsid w:val="009515DA"/>
    <w:rsid w:val="0095184F"/>
    <w:rsid w:val="00953A5D"/>
    <w:rsid w:val="009556E9"/>
    <w:rsid w:val="0095733A"/>
    <w:rsid w:val="00961BF2"/>
    <w:rsid w:val="009628AC"/>
    <w:rsid w:val="00965287"/>
    <w:rsid w:val="00970925"/>
    <w:rsid w:val="0097188F"/>
    <w:rsid w:val="00972F53"/>
    <w:rsid w:val="00973479"/>
    <w:rsid w:val="00973D4A"/>
    <w:rsid w:val="00975796"/>
    <w:rsid w:val="0098054F"/>
    <w:rsid w:val="00981D1E"/>
    <w:rsid w:val="00983C4A"/>
    <w:rsid w:val="00985DFC"/>
    <w:rsid w:val="00986130"/>
    <w:rsid w:val="009912C2"/>
    <w:rsid w:val="00991AEF"/>
    <w:rsid w:val="00991ECF"/>
    <w:rsid w:val="00993DAB"/>
    <w:rsid w:val="0099500A"/>
    <w:rsid w:val="00995174"/>
    <w:rsid w:val="00995E43"/>
    <w:rsid w:val="0099612A"/>
    <w:rsid w:val="00996939"/>
    <w:rsid w:val="0099698D"/>
    <w:rsid w:val="00997236"/>
    <w:rsid w:val="009974AF"/>
    <w:rsid w:val="00997E48"/>
    <w:rsid w:val="009A03FB"/>
    <w:rsid w:val="009A1EB4"/>
    <w:rsid w:val="009A5CF6"/>
    <w:rsid w:val="009A655A"/>
    <w:rsid w:val="009A7AB7"/>
    <w:rsid w:val="009B0D63"/>
    <w:rsid w:val="009B1F70"/>
    <w:rsid w:val="009B2888"/>
    <w:rsid w:val="009C23D6"/>
    <w:rsid w:val="009C28F6"/>
    <w:rsid w:val="009C2CBC"/>
    <w:rsid w:val="009C5E02"/>
    <w:rsid w:val="009C746F"/>
    <w:rsid w:val="009C77D7"/>
    <w:rsid w:val="009C7EDF"/>
    <w:rsid w:val="009D005E"/>
    <w:rsid w:val="009D1236"/>
    <w:rsid w:val="009D362C"/>
    <w:rsid w:val="009D3DC9"/>
    <w:rsid w:val="009D50BC"/>
    <w:rsid w:val="009D5220"/>
    <w:rsid w:val="009D5625"/>
    <w:rsid w:val="009D5D1B"/>
    <w:rsid w:val="009E06E4"/>
    <w:rsid w:val="009E1484"/>
    <w:rsid w:val="009E40CE"/>
    <w:rsid w:val="009E68CF"/>
    <w:rsid w:val="009E7CFA"/>
    <w:rsid w:val="009F0808"/>
    <w:rsid w:val="009F08AA"/>
    <w:rsid w:val="009F5954"/>
    <w:rsid w:val="00A034D0"/>
    <w:rsid w:val="00A0587C"/>
    <w:rsid w:val="00A06005"/>
    <w:rsid w:val="00A06476"/>
    <w:rsid w:val="00A10AFD"/>
    <w:rsid w:val="00A113A2"/>
    <w:rsid w:val="00A11BCD"/>
    <w:rsid w:val="00A12B1F"/>
    <w:rsid w:val="00A13D40"/>
    <w:rsid w:val="00A15633"/>
    <w:rsid w:val="00A16237"/>
    <w:rsid w:val="00A168C8"/>
    <w:rsid w:val="00A17DF8"/>
    <w:rsid w:val="00A20401"/>
    <w:rsid w:val="00A2076D"/>
    <w:rsid w:val="00A22874"/>
    <w:rsid w:val="00A23206"/>
    <w:rsid w:val="00A2625B"/>
    <w:rsid w:val="00A2637F"/>
    <w:rsid w:val="00A2651D"/>
    <w:rsid w:val="00A26C45"/>
    <w:rsid w:val="00A32080"/>
    <w:rsid w:val="00A33CAA"/>
    <w:rsid w:val="00A340AD"/>
    <w:rsid w:val="00A4506B"/>
    <w:rsid w:val="00A46595"/>
    <w:rsid w:val="00A4686F"/>
    <w:rsid w:val="00A51FB6"/>
    <w:rsid w:val="00A5336D"/>
    <w:rsid w:val="00A54179"/>
    <w:rsid w:val="00A54FD4"/>
    <w:rsid w:val="00A5640D"/>
    <w:rsid w:val="00A601F1"/>
    <w:rsid w:val="00A6101A"/>
    <w:rsid w:val="00A6109A"/>
    <w:rsid w:val="00A61563"/>
    <w:rsid w:val="00A61763"/>
    <w:rsid w:val="00A62888"/>
    <w:rsid w:val="00A64240"/>
    <w:rsid w:val="00A64398"/>
    <w:rsid w:val="00A658E3"/>
    <w:rsid w:val="00A65EF9"/>
    <w:rsid w:val="00A6777F"/>
    <w:rsid w:val="00A70F74"/>
    <w:rsid w:val="00A71DAB"/>
    <w:rsid w:val="00A71F08"/>
    <w:rsid w:val="00A753B2"/>
    <w:rsid w:val="00A77F60"/>
    <w:rsid w:val="00A81141"/>
    <w:rsid w:val="00A85163"/>
    <w:rsid w:val="00A92089"/>
    <w:rsid w:val="00A92B12"/>
    <w:rsid w:val="00A92D8B"/>
    <w:rsid w:val="00A92E09"/>
    <w:rsid w:val="00A96158"/>
    <w:rsid w:val="00AA3788"/>
    <w:rsid w:val="00AA3B64"/>
    <w:rsid w:val="00AB14D3"/>
    <w:rsid w:val="00AB5691"/>
    <w:rsid w:val="00AB7E60"/>
    <w:rsid w:val="00AC1D30"/>
    <w:rsid w:val="00AC36BE"/>
    <w:rsid w:val="00AC521D"/>
    <w:rsid w:val="00AC73B7"/>
    <w:rsid w:val="00AC7DDF"/>
    <w:rsid w:val="00AD0A30"/>
    <w:rsid w:val="00AD22CB"/>
    <w:rsid w:val="00AD2D91"/>
    <w:rsid w:val="00AD39F2"/>
    <w:rsid w:val="00AE205D"/>
    <w:rsid w:val="00AE4BAC"/>
    <w:rsid w:val="00AE562A"/>
    <w:rsid w:val="00AE60E6"/>
    <w:rsid w:val="00AF3FA8"/>
    <w:rsid w:val="00AF4ED9"/>
    <w:rsid w:val="00AF7861"/>
    <w:rsid w:val="00B00495"/>
    <w:rsid w:val="00B02280"/>
    <w:rsid w:val="00B026AB"/>
    <w:rsid w:val="00B03662"/>
    <w:rsid w:val="00B03E34"/>
    <w:rsid w:val="00B11787"/>
    <w:rsid w:val="00B129C9"/>
    <w:rsid w:val="00B1427A"/>
    <w:rsid w:val="00B21056"/>
    <w:rsid w:val="00B22518"/>
    <w:rsid w:val="00B23F3B"/>
    <w:rsid w:val="00B27BA2"/>
    <w:rsid w:val="00B31617"/>
    <w:rsid w:val="00B321FB"/>
    <w:rsid w:val="00B32536"/>
    <w:rsid w:val="00B3529A"/>
    <w:rsid w:val="00B36CB7"/>
    <w:rsid w:val="00B377B3"/>
    <w:rsid w:val="00B37910"/>
    <w:rsid w:val="00B40DDF"/>
    <w:rsid w:val="00B43A99"/>
    <w:rsid w:val="00B452F3"/>
    <w:rsid w:val="00B464D0"/>
    <w:rsid w:val="00B47180"/>
    <w:rsid w:val="00B5004B"/>
    <w:rsid w:val="00B50FCA"/>
    <w:rsid w:val="00B51AA4"/>
    <w:rsid w:val="00B5362C"/>
    <w:rsid w:val="00B556FC"/>
    <w:rsid w:val="00B56B02"/>
    <w:rsid w:val="00B60E8E"/>
    <w:rsid w:val="00B62484"/>
    <w:rsid w:val="00B64E16"/>
    <w:rsid w:val="00B70F2A"/>
    <w:rsid w:val="00B71CAF"/>
    <w:rsid w:val="00B75227"/>
    <w:rsid w:val="00B75665"/>
    <w:rsid w:val="00B82091"/>
    <w:rsid w:val="00B844BE"/>
    <w:rsid w:val="00B86DF4"/>
    <w:rsid w:val="00B9153B"/>
    <w:rsid w:val="00B93F79"/>
    <w:rsid w:val="00B9422F"/>
    <w:rsid w:val="00B948A1"/>
    <w:rsid w:val="00B976E5"/>
    <w:rsid w:val="00BA0FE0"/>
    <w:rsid w:val="00BA358E"/>
    <w:rsid w:val="00BB017C"/>
    <w:rsid w:val="00BB2E59"/>
    <w:rsid w:val="00BB336F"/>
    <w:rsid w:val="00BB61DD"/>
    <w:rsid w:val="00BB76A4"/>
    <w:rsid w:val="00BC00C0"/>
    <w:rsid w:val="00BC1CFC"/>
    <w:rsid w:val="00BC25DA"/>
    <w:rsid w:val="00BC5C01"/>
    <w:rsid w:val="00BC62B7"/>
    <w:rsid w:val="00BC6ED0"/>
    <w:rsid w:val="00BC6F91"/>
    <w:rsid w:val="00BD35A2"/>
    <w:rsid w:val="00BD5901"/>
    <w:rsid w:val="00BD637B"/>
    <w:rsid w:val="00BD7099"/>
    <w:rsid w:val="00BD7AD8"/>
    <w:rsid w:val="00BE0942"/>
    <w:rsid w:val="00BE3282"/>
    <w:rsid w:val="00BE657D"/>
    <w:rsid w:val="00BF6AD9"/>
    <w:rsid w:val="00BF7B86"/>
    <w:rsid w:val="00BF7DE0"/>
    <w:rsid w:val="00C0103B"/>
    <w:rsid w:val="00C0211C"/>
    <w:rsid w:val="00C02A51"/>
    <w:rsid w:val="00C037AB"/>
    <w:rsid w:val="00C04D12"/>
    <w:rsid w:val="00C075F6"/>
    <w:rsid w:val="00C126E4"/>
    <w:rsid w:val="00C12A06"/>
    <w:rsid w:val="00C13D09"/>
    <w:rsid w:val="00C1608C"/>
    <w:rsid w:val="00C16A27"/>
    <w:rsid w:val="00C21DF3"/>
    <w:rsid w:val="00C23D15"/>
    <w:rsid w:val="00C258FA"/>
    <w:rsid w:val="00C25A1C"/>
    <w:rsid w:val="00C267B6"/>
    <w:rsid w:val="00C271EB"/>
    <w:rsid w:val="00C2758B"/>
    <w:rsid w:val="00C318BF"/>
    <w:rsid w:val="00C34849"/>
    <w:rsid w:val="00C35357"/>
    <w:rsid w:val="00C36309"/>
    <w:rsid w:val="00C3767E"/>
    <w:rsid w:val="00C37C58"/>
    <w:rsid w:val="00C409BF"/>
    <w:rsid w:val="00C42275"/>
    <w:rsid w:val="00C44E4C"/>
    <w:rsid w:val="00C50614"/>
    <w:rsid w:val="00C506D9"/>
    <w:rsid w:val="00C50A40"/>
    <w:rsid w:val="00C524CA"/>
    <w:rsid w:val="00C52A9F"/>
    <w:rsid w:val="00C53C1D"/>
    <w:rsid w:val="00C543BD"/>
    <w:rsid w:val="00C549E8"/>
    <w:rsid w:val="00C5689B"/>
    <w:rsid w:val="00C56D4B"/>
    <w:rsid w:val="00C60248"/>
    <w:rsid w:val="00C61DDD"/>
    <w:rsid w:val="00C62789"/>
    <w:rsid w:val="00C72517"/>
    <w:rsid w:val="00C7303C"/>
    <w:rsid w:val="00C74B51"/>
    <w:rsid w:val="00C754EF"/>
    <w:rsid w:val="00C763E7"/>
    <w:rsid w:val="00C77671"/>
    <w:rsid w:val="00C77DF6"/>
    <w:rsid w:val="00C814DE"/>
    <w:rsid w:val="00C820C4"/>
    <w:rsid w:val="00C86166"/>
    <w:rsid w:val="00C92D1B"/>
    <w:rsid w:val="00C92D9B"/>
    <w:rsid w:val="00C941DD"/>
    <w:rsid w:val="00C94E30"/>
    <w:rsid w:val="00C95B5A"/>
    <w:rsid w:val="00C977C4"/>
    <w:rsid w:val="00C97878"/>
    <w:rsid w:val="00CA428D"/>
    <w:rsid w:val="00CA4C0E"/>
    <w:rsid w:val="00CA4F22"/>
    <w:rsid w:val="00CA4F60"/>
    <w:rsid w:val="00CA6E79"/>
    <w:rsid w:val="00CA765C"/>
    <w:rsid w:val="00CA7F01"/>
    <w:rsid w:val="00CB0AFC"/>
    <w:rsid w:val="00CB25C5"/>
    <w:rsid w:val="00CB6741"/>
    <w:rsid w:val="00CC169B"/>
    <w:rsid w:val="00CC370D"/>
    <w:rsid w:val="00CC4992"/>
    <w:rsid w:val="00CD207A"/>
    <w:rsid w:val="00CD4AD0"/>
    <w:rsid w:val="00CE0935"/>
    <w:rsid w:val="00CE3F07"/>
    <w:rsid w:val="00CE469F"/>
    <w:rsid w:val="00CE6735"/>
    <w:rsid w:val="00CF31EB"/>
    <w:rsid w:val="00CF3AB9"/>
    <w:rsid w:val="00D06A74"/>
    <w:rsid w:val="00D07DE2"/>
    <w:rsid w:val="00D13EF3"/>
    <w:rsid w:val="00D150C4"/>
    <w:rsid w:val="00D158D6"/>
    <w:rsid w:val="00D2081E"/>
    <w:rsid w:val="00D212A2"/>
    <w:rsid w:val="00D2149D"/>
    <w:rsid w:val="00D23554"/>
    <w:rsid w:val="00D243D9"/>
    <w:rsid w:val="00D24E0D"/>
    <w:rsid w:val="00D2519F"/>
    <w:rsid w:val="00D26D27"/>
    <w:rsid w:val="00D27008"/>
    <w:rsid w:val="00D27CBA"/>
    <w:rsid w:val="00D3120E"/>
    <w:rsid w:val="00D3456C"/>
    <w:rsid w:val="00D3619F"/>
    <w:rsid w:val="00D36B66"/>
    <w:rsid w:val="00D37B81"/>
    <w:rsid w:val="00D40398"/>
    <w:rsid w:val="00D427A3"/>
    <w:rsid w:val="00D44895"/>
    <w:rsid w:val="00D47A54"/>
    <w:rsid w:val="00D5569A"/>
    <w:rsid w:val="00D5584E"/>
    <w:rsid w:val="00D562CC"/>
    <w:rsid w:val="00D60151"/>
    <w:rsid w:val="00D60304"/>
    <w:rsid w:val="00D63313"/>
    <w:rsid w:val="00D6440E"/>
    <w:rsid w:val="00D64F41"/>
    <w:rsid w:val="00D67B5D"/>
    <w:rsid w:val="00D7229E"/>
    <w:rsid w:val="00D748E2"/>
    <w:rsid w:val="00D749D7"/>
    <w:rsid w:val="00D7729A"/>
    <w:rsid w:val="00D77A65"/>
    <w:rsid w:val="00D81584"/>
    <w:rsid w:val="00D82CA4"/>
    <w:rsid w:val="00D834FF"/>
    <w:rsid w:val="00D84CF1"/>
    <w:rsid w:val="00D8673E"/>
    <w:rsid w:val="00D90AE8"/>
    <w:rsid w:val="00D90D5D"/>
    <w:rsid w:val="00D917C2"/>
    <w:rsid w:val="00D946B2"/>
    <w:rsid w:val="00D97133"/>
    <w:rsid w:val="00D9733F"/>
    <w:rsid w:val="00DA06FA"/>
    <w:rsid w:val="00DA50D4"/>
    <w:rsid w:val="00DB0470"/>
    <w:rsid w:val="00DB1FF9"/>
    <w:rsid w:val="00DB6D7B"/>
    <w:rsid w:val="00DB7A9C"/>
    <w:rsid w:val="00DC01D4"/>
    <w:rsid w:val="00DC06E1"/>
    <w:rsid w:val="00DC15BF"/>
    <w:rsid w:val="00DC16A6"/>
    <w:rsid w:val="00DC2C49"/>
    <w:rsid w:val="00DD2FD6"/>
    <w:rsid w:val="00DD4468"/>
    <w:rsid w:val="00DD6A18"/>
    <w:rsid w:val="00DD7559"/>
    <w:rsid w:val="00DD755B"/>
    <w:rsid w:val="00DD7A62"/>
    <w:rsid w:val="00DE0698"/>
    <w:rsid w:val="00DE0BC5"/>
    <w:rsid w:val="00DE39CC"/>
    <w:rsid w:val="00DE3A3F"/>
    <w:rsid w:val="00DE5CA8"/>
    <w:rsid w:val="00DF055E"/>
    <w:rsid w:val="00DF0E89"/>
    <w:rsid w:val="00DF2B42"/>
    <w:rsid w:val="00DF2B75"/>
    <w:rsid w:val="00DF5185"/>
    <w:rsid w:val="00DF5B59"/>
    <w:rsid w:val="00DF7FD0"/>
    <w:rsid w:val="00E019CC"/>
    <w:rsid w:val="00E02238"/>
    <w:rsid w:val="00E02A4A"/>
    <w:rsid w:val="00E0303E"/>
    <w:rsid w:val="00E03D08"/>
    <w:rsid w:val="00E04947"/>
    <w:rsid w:val="00E14EE5"/>
    <w:rsid w:val="00E16620"/>
    <w:rsid w:val="00E16C14"/>
    <w:rsid w:val="00E17950"/>
    <w:rsid w:val="00E21528"/>
    <w:rsid w:val="00E22B02"/>
    <w:rsid w:val="00E24327"/>
    <w:rsid w:val="00E250CD"/>
    <w:rsid w:val="00E25978"/>
    <w:rsid w:val="00E25A76"/>
    <w:rsid w:val="00E300FB"/>
    <w:rsid w:val="00E30372"/>
    <w:rsid w:val="00E34EB6"/>
    <w:rsid w:val="00E35C49"/>
    <w:rsid w:val="00E41CA1"/>
    <w:rsid w:val="00E436E0"/>
    <w:rsid w:val="00E441FA"/>
    <w:rsid w:val="00E4423F"/>
    <w:rsid w:val="00E451D7"/>
    <w:rsid w:val="00E4586E"/>
    <w:rsid w:val="00E46ECC"/>
    <w:rsid w:val="00E510D3"/>
    <w:rsid w:val="00E5290B"/>
    <w:rsid w:val="00E52DBD"/>
    <w:rsid w:val="00E539A4"/>
    <w:rsid w:val="00E60D6D"/>
    <w:rsid w:val="00E61A30"/>
    <w:rsid w:val="00E61F46"/>
    <w:rsid w:val="00E6367D"/>
    <w:rsid w:val="00E7077E"/>
    <w:rsid w:val="00E736FC"/>
    <w:rsid w:val="00E76E09"/>
    <w:rsid w:val="00E770E6"/>
    <w:rsid w:val="00E776F5"/>
    <w:rsid w:val="00E778B5"/>
    <w:rsid w:val="00E80A36"/>
    <w:rsid w:val="00E8562D"/>
    <w:rsid w:val="00E86BFF"/>
    <w:rsid w:val="00E925EC"/>
    <w:rsid w:val="00E933E8"/>
    <w:rsid w:val="00E94C67"/>
    <w:rsid w:val="00E94FDB"/>
    <w:rsid w:val="00E96571"/>
    <w:rsid w:val="00EA0F80"/>
    <w:rsid w:val="00EA45E1"/>
    <w:rsid w:val="00EA4A03"/>
    <w:rsid w:val="00EA4A85"/>
    <w:rsid w:val="00EA4AB6"/>
    <w:rsid w:val="00EA5BA4"/>
    <w:rsid w:val="00EB02DF"/>
    <w:rsid w:val="00EB1171"/>
    <w:rsid w:val="00EB1F25"/>
    <w:rsid w:val="00EB23D6"/>
    <w:rsid w:val="00EB2B7A"/>
    <w:rsid w:val="00EB2C51"/>
    <w:rsid w:val="00EB3325"/>
    <w:rsid w:val="00EB4F84"/>
    <w:rsid w:val="00EB6001"/>
    <w:rsid w:val="00EB6233"/>
    <w:rsid w:val="00EB63F6"/>
    <w:rsid w:val="00EC0831"/>
    <w:rsid w:val="00EC0B29"/>
    <w:rsid w:val="00EC32A3"/>
    <w:rsid w:val="00EC7991"/>
    <w:rsid w:val="00ED030C"/>
    <w:rsid w:val="00ED19B5"/>
    <w:rsid w:val="00ED2CF4"/>
    <w:rsid w:val="00ED2EC6"/>
    <w:rsid w:val="00ED38A5"/>
    <w:rsid w:val="00ED4703"/>
    <w:rsid w:val="00ED58D9"/>
    <w:rsid w:val="00ED61B7"/>
    <w:rsid w:val="00ED7D15"/>
    <w:rsid w:val="00EE0388"/>
    <w:rsid w:val="00EE35DD"/>
    <w:rsid w:val="00EE59C5"/>
    <w:rsid w:val="00EE715D"/>
    <w:rsid w:val="00EE74E5"/>
    <w:rsid w:val="00EF0DBA"/>
    <w:rsid w:val="00EF0FBF"/>
    <w:rsid w:val="00EF2DE7"/>
    <w:rsid w:val="00EF3FBC"/>
    <w:rsid w:val="00F01ACF"/>
    <w:rsid w:val="00F039E9"/>
    <w:rsid w:val="00F03ED5"/>
    <w:rsid w:val="00F0437E"/>
    <w:rsid w:val="00F0507A"/>
    <w:rsid w:val="00F06C18"/>
    <w:rsid w:val="00F11C30"/>
    <w:rsid w:val="00F14056"/>
    <w:rsid w:val="00F15035"/>
    <w:rsid w:val="00F20C42"/>
    <w:rsid w:val="00F21D1A"/>
    <w:rsid w:val="00F24899"/>
    <w:rsid w:val="00F312AE"/>
    <w:rsid w:val="00F35130"/>
    <w:rsid w:val="00F351C2"/>
    <w:rsid w:val="00F354F3"/>
    <w:rsid w:val="00F40665"/>
    <w:rsid w:val="00F40B5F"/>
    <w:rsid w:val="00F4141F"/>
    <w:rsid w:val="00F418F2"/>
    <w:rsid w:val="00F43D75"/>
    <w:rsid w:val="00F4488A"/>
    <w:rsid w:val="00F44A9C"/>
    <w:rsid w:val="00F46562"/>
    <w:rsid w:val="00F5071B"/>
    <w:rsid w:val="00F510AA"/>
    <w:rsid w:val="00F51D07"/>
    <w:rsid w:val="00F52BA6"/>
    <w:rsid w:val="00F52E5B"/>
    <w:rsid w:val="00F60768"/>
    <w:rsid w:val="00F60CF2"/>
    <w:rsid w:val="00F61067"/>
    <w:rsid w:val="00F62D76"/>
    <w:rsid w:val="00F65BAA"/>
    <w:rsid w:val="00F67D38"/>
    <w:rsid w:val="00F70826"/>
    <w:rsid w:val="00F72D64"/>
    <w:rsid w:val="00F740CB"/>
    <w:rsid w:val="00F742B7"/>
    <w:rsid w:val="00F80164"/>
    <w:rsid w:val="00F80986"/>
    <w:rsid w:val="00F8109C"/>
    <w:rsid w:val="00F82B74"/>
    <w:rsid w:val="00F8390C"/>
    <w:rsid w:val="00F876D9"/>
    <w:rsid w:val="00F87A6B"/>
    <w:rsid w:val="00F9094F"/>
    <w:rsid w:val="00F93BB1"/>
    <w:rsid w:val="00F942C5"/>
    <w:rsid w:val="00F9450B"/>
    <w:rsid w:val="00F95B58"/>
    <w:rsid w:val="00F964E3"/>
    <w:rsid w:val="00F973BC"/>
    <w:rsid w:val="00F97C06"/>
    <w:rsid w:val="00FA0B2B"/>
    <w:rsid w:val="00FA149C"/>
    <w:rsid w:val="00FA2285"/>
    <w:rsid w:val="00FA45FB"/>
    <w:rsid w:val="00FA4866"/>
    <w:rsid w:val="00FA59BE"/>
    <w:rsid w:val="00FA6356"/>
    <w:rsid w:val="00FA64B1"/>
    <w:rsid w:val="00FB24C8"/>
    <w:rsid w:val="00FB2751"/>
    <w:rsid w:val="00FB42E3"/>
    <w:rsid w:val="00FB487E"/>
    <w:rsid w:val="00FB5238"/>
    <w:rsid w:val="00FB6A8C"/>
    <w:rsid w:val="00FB761E"/>
    <w:rsid w:val="00FC758D"/>
    <w:rsid w:val="00FC765B"/>
    <w:rsid w:val="00FC7CCD"/>
    <w:rsid w:val="00FD2200"/>
    <w:rsid w:val="00FD24A0"/>
    <w:rsid w:val="00FD29BC"/>
    <w:rsid w:val="00FD2A97"/>
    <w:rsid w:val="00FD6D08"/>
    <w:rsid w:val="00FE0C8D"/>
    <w:rsid w:val="00FE33E8"/>
    <w:rsid w:val="00FE680A"/>
    <w:rsid w:val="00FE7212"/>
    <w:rsid w:val="00FE78A3"/>
    <w:rsid w:val="00FF063F"/>
    <w:rsid w:val="00FF20EC"/>
    <w:rsid w:val="00FF29F2"/>
    <w:rsid w:val="00FF2E22"/>
    <w:rsid w:val="00FF69E0"/>
    <w:rsid w:val="00FF7332"/>
    <w:rsid w:val="00FF7F1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A888E1"/>
  <w15:docId w15:val="{DD8F070F-165F-4FE1-8B03-B2284DF3D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6F4D"/>
  </w:style>
  <w:style w:type="paragraph" w:styleId="Ttulo1">
    <w:name w:val="heading 1"/>
    <w:basedOn w:val="Normal"/>
    <w:next w:val="Normal"/>
    <w:link w:val="Ttulo1Car"/>
    <w:qFormat/>
    <w:rsid w:val="00DB7A9C"/>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pPr>
      <w:keepNext/>
      <w:outlineLvl w:val="1"/>
    </w:pPr>
    <w:rPr>
      <w:rFonts w:ascii="Arial Narrow" w:hAnsi="Arial Narrow"/>
      <w:sz w:val="24"/>
    </w:rPr>
  </w:style>
  <w:style w:type="paragraph" w:styleId="Ttulo3">
    <w:name w:val="heading 3"/>
    <w:basedOn w:val="Normal"/>
    <w:next w:val="Normal"/>
    <w:link w:val="Ttulo3Car"/>
    <w:qFormat/>
    <w:rsid w:val="0058221B"/>
    <w:pPr>
      <w:keepNext/>
      <w:spacing w:before="240" w:after="60"/>
      <w:outlineLvl w:val="2"/>
    </w:pPr>
    <w:rPr>
      <w:rFonts w:ascii="Arial" w:hAnsi="Arial" w:cs="Arial"/>
      <w:b/>
      <w:bCs/>
      <w:sz w:val="26"/>
      <w:szCs w:val="26"/>
    </w:rPr>
  </w:style>
  <w:style w:type="paragraph" w:styleId="Ttulo4">
    <w:name w:val="heading 4"/>
    <w:basedOn w:val="Normal"/>
    <w:next w:val="Normal"/>
    <w:link w:val="Ttulo4Car"/>
    <w:qFormat/>
    <w:rsid w:val="0058221B"/>
    <w:pPr>
      <w:keepNext/>
      <w:spacing w:before="240" w:after="60"/>
      <w:outlineLvl w:val="3"/>
    </w:pPr>
    <w:rPr>
      <w:b/>
      <w:bCs/>
      <w:sz w:val="28"/>
      <w:szCs w:val="28"/>
    </w:rPr>
  </w:style>
  <w:style w:type="paragraph" w:styleId="Ttulo5">
    <w:name w:val="heading 5"/>
    <w:basedOn w:val="Normal"/>
    <w:next w:val="Normal"/>
    <w:link w:val="Ttulo5Car"/>
    <w:semiHidden/>
    <w:unhideWhenUsed/>
    <w:qFormat/>
    <w:rsid w:val="0062189F"/>
    <w:pPr>
      <w:spacing w:before="240" w:after="60"/>
      <w:ind w:left="1008" w:hanging="1008"/>
      <w:outlineLvl w:val="4"/>
    </w:pPr>
    <w:rPr>
      <w:rFonts w:ascii="Calibri" w:eastAsia="SimSun" w:hAnsi="Calibri"/>
      <w:b/>
      <w:bCs/>
      <w:i/>
      <w:iCs/>
      <w:sz w:val="26"/>
      <w:szCs w:val="26"/>
      <w:lang w:val="de-DE" w:eastAsia="zh-CN"/>
    </w:rPr>
  </w:style>
  <w:style w:type="paragraph" w:styleId="Ttulo6">
    <w:name w:val="heading 6"/>
    <w:basedOn w:val="Normal"/>
    <w:next w:val="Normal"/>
    <w:link w:val="Ttulo6Car"/>
    <w:semiHidden/>
    <w:unhideWhenUsed/>
    <w:qFormat/>
    <w:rsid w:val="0062189F"/>
    <w:pPr>
      <w:spacing w:before="240" w:after="60"/>
      <w:ind w:left="1152" w:hanging="1152"/>
      <w:outlineLvl w:val="5"/>
    </w:pPr>
    <w:rPr>
      <w:rFonts w:ascii="Calibri" w:eastAsia="SimSun" w:hAnsi="Calibri"/>
      <w:b/>
      <w:bCs/>
      <w:sz w:val="22"/>
      <w:szCs w:val="22"/>
      <w:lang w:val="de-DE" w:eastAsia="zh-CN"/>
    </w:rPr>
  </w:style>
  <w:style w:type="paragraph" w:styleId="Ttulo7">
    <w:name w:val="heading 7"/>
    <w:basedOn w:val="Normal"/>
    <w:next w:val="Normal"/>
    <w:link w:val="Ttulo7Car"/>
    <w:semiHidden/>
    <w:unhideWhenUsed/>
    <w:qFormat/>
    <w:rsid w:val="0062189F"/>
    <w:pPr>
      <w:spacing w:before="240" w:after="60"/>
      <w:ind w:left="1296" w:hanging="1296"/>
      <w:outlineLvl w:val="6"/>
    </w:pPr>
    <w:rPr>
      <w:rFonts w:ascii="Calibri" w:eastAsia="SimSun" w:hAnsi="Calibri"/>
      <w:sz w:val="24"/>
      <w:szCs w:val="24"/>
      <w:lang w:val="de-DE" w:eastAsia="zh-CN"/>
    </w:rPr>
  </w:style>
  <w:style w:type="paragraph" w:styleId="Ttulo8">
    <w:name w:val="heading 8"/>
    <w:basedOn w:val="Normal"/>
    <w:next w:val="Normal"/>
    <w:link w:val="Ttulo8Car"/>
    <w:semiHidden/>
    <w:unhideWhenUsed/>
    <w:qFormat/>
    <w:rsid w:val="0062189F"/>
    <w:pPr>
      <w:spacing w:before="240" w:after="60"/>
      <w:ind w:left="1440" w:hanging="1440"/>
      <w:outlineLvl w:val="7"/>
    </w:pPr>
    <w:rPr>
      <w:rFonts w:ascii="Calibri" w:eastAsia="SimSun" w:hAnsi="Calibri"/>
      <w:i/>
      <w:iCs/>
      <w:sz w:val="24"/>
      <w:szCs w:val="24"/>
      <w:lang w:val="de-DE" w:eastAsia="zh-CN"/>
    </w:rPr>
  </w:style>
  <w:style w:type="paragraph" w:styleId="Ttulo9">
    <w:name w:val="heading 9"/>
    <w:basedOn w:val="Normal"/>
    <w:next w:val="Normal"/>
    <w:link w:val="Ttulo9Car"/>
    <w:semiHidden/>
    <w:unhideWhenUsed/>
    <w:qFormat/>
    <w:rsid w:val="0062189F"/>
    <w:pPr>
      <w:spacing w:before="240" w:after="60"/>
      <w:ind w:left="1584" w:hanging="1584"/>
      <w:outlineLvl w:val="8"/>
    </w:pPr>
    <w:rPr>
      <w:rFonts w:ascii="Cambria" w:eastAsia="SimSun" w:hAnsi="Cambria"/>
      <w:sz w:val="22"/>
      <w:szCs w:val="22"/>
      <w:lang w:val="de-DE"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
    <w:name w:val="Body Text"/>
    <w:basedOn w:val="Normal"/>
    <w:link w:val="TextoindependienteCar"/>
    <w:pPr>
      <w:jc w:val="both"/>
    </w:pPr>
    <w:rPr>
      <w:rFonts w:ascii="Arial Narrow" w:hAnsi="Arial Narrow"/>
      <w:sz w:val="14"/>
    </w:rPr>
  </w:style>
  <w:style w:type="character" w:styleId="Nmerodepgina">
    <w:name w:val="page number"/>
    <w:basedOn w:val="Fuentedeprrafopredeter"/>
  </w:style>
  <w:style w:type="paragraph" w:styleId="Textonotapie">
    <w:name w:val="footnote text"/>
    <w:basedOn w:val="Normal"/>
    <w:link w:val="TextonotapieCar"/>
    <w:semiHidden/>
    <w:rsid w:val="007D1F7E"/>
    <w:pPr>
      <w:keepLines/>
    </w:pPr>
    <w:rPr>
      <w:rFonts w:ascii="Arial" w:hAnsi="Arial" w:cs="Arial"/>
      <w:sz w:val="18"/>
      <w:szCs w:val="24"/>
    </w:rPr>
  </w:style>
  <w:style w:type="paragraph" w:customStyle="1" w:styleId="Bolos">
    <w:name w:val="Bolos"/>
    <w:basedOn w:val="Normal"/>
    <w:next w:val="Normal"/>
    <w:link w:val="BolosCar"/>
    <w:rsid w:val="007D1F7E"/>
    <w:pPr>
      <w:numPr>
        <w:numId w:val="1"/>
      </w:numPr>
    </w:pPr>
    <w:rPr>
      <w:rFonts w:ascii="Arial" w:hAnsi="Arial" w:cs="Arial"/>
      <w:sz w:val="24"/>
      <w:szCs w:val="24"/>
    </w:rPr>
  </w:style>
  <w:style w:type="character" w:styleId="Refdenotaalpie">
    <w:name w:val="footnote reference"/>
    <w:rsid w:val="007D1F7E"/>
    <w:rPr>
      <w:rFonts w:ascii="Times New Roman" w:hAnsi="Times New Roman"/>
      <w:dstrike w:val="0"/>
      <w:color w:val="auto"/>
      <w:sz w:val="18"/>
      <w:vertAlign w:val="superscript"/>
    </w:rPr>
  </w:style>
  <w:style w:type="character" w:customStyle="1" w:styleId="BolosCar">
    <w:name w:val="Bolos Car"/>
    <w:link w:val="Bolos"/>
    <w:rsid w:val="007D1F7E"/>
    <w:rPr>
      <w:rFonts w:ascii="Arial" w:hAnsi="Arial" w:cs="Arial"/>
      <w:sz w:val="24"/>
      <w:szCs w:val="24"/>
    </w:rPr>
  </w:style>
  <w:style w:type="character" w:styleId="Refdecomentario">
    <w:name w:val="annotation reference"/>
    <w:semiHidden/>
    <w:rsid w:val="00B86DF4"/>
    <w:rPr>
      <w:sz w:val="16"/>
      <w:szCs w:val="16"/>
    </w:rPr>
  </w:style>
  <w:style w:type="paragraph" w:styleId="Textocomentario">
    <w:name w:val="annotation text"/>
    <w:basedOn w:val="Normal"/>
    <w:link w:val="TextocomentarioCar"/>
    <w:rsid w:val="00B86DF4"/>
  </w:style>
  <w:style w:type="paragraph" w:styleId="Asuntodelcomentario">
    <w:name w:val="annotation subject"/>
    <w:basedOn w:val="Textocomentario"/>
    <w:next w:val="Textocomentario"/>
    <w:link w:val="AsuntodelcomentarioCar"/>
    <w:rsid w:val="00BF7B86"/>
    <w:pPr>
      <w:numPr>
        <w:numId w:val="24"/>
      </w:numPr>
    </w:pPr>
    <w:rPr>
      <w:b/>
      <w:bCs/>
    </w:rPr>
  </w:style>
  <w:style w:type="paragraph" w:styleId="Textodeglobo">
    <w:name w:val="Balloon Text"/>
    <w:basedOn w:val="Normal"/>
    <w:link w:val="TextodegloboCar"/>
    <w:semiHidden/>
    <w:rsid w:val="00B86DF4"/>
    <w:rPr>
      <w:rFonts w:ascii="Tahoma" w:hAnsi="Tahoma" w:cs="Tahoma"/>
      <w:sz w:val="16"/>
      <w:szCs w:val="16"/>
    </w:rPr>
  </w:style>
  <w:style w:type="paragraph" w:styleId="Mapadeldocumento">
    <w:name w:val="Document Map"/>
    <w:basedOn w:val="Normal"/>
    <w:semiHidden/>
    <w:rsid w:val="00FF29F2"/>
    <w:pPr>
      <w:shd w:val="clear" w:color="auto" w:fill="000080"/>
    </w:pPr>
    <w:rPr>
      <w:rFonts w:ascii="Tahoma" w:hAnsi="Tahoma" w:cs="Tahoma"/>
    </w:rPr>
  </w:style>
  <w:style w:type="paragraph" w:styleId="Textoindependiente3">
    <w:name w:val="Body Text 3"/>
    <w:basedOn w:val="Normal"/>
    <w:rsid w:val="00FF29F2"/>
    <w:pPr>
      <w:spacing w:after="120"/>
    </w:pPr>
    <w:rPr>
      <w:sz w:val="16"/>
      <w:szCs w:val="16"/>
      <w:lang w:val="es-ES_tradnl"/>
    </w:rPr>
  </w:style>
  <w:style w:type="paragraph" w:customStyle="1" w:styleId="Prrafodelista1">
    <w:name w:val="Párrafo de lista1"/>
    <w:basedOn w:val="Normal"/>
    <w:qFormat/>
    <w:rsid w:val="00FF29F2"/>
    <w:pPr>
      <w:ind w:left="708"/>
    </w:pPr>
    <w:rPr>
      <w:lang w:val="es-ES_tradnl"/>
    </w:rPr>
  </w:style>
  <w:style w:type="table" w:styleId="Tablaconcuadrcula">
    <w:name w:val="Table Grid"/>
    <w:basedOn w:val="Tablanormal"/>
    <w:uiPriority w:val="39"/>
    <w:rsid w:val="0056355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mentSubject">
    <w:name w:val="Comment Subject"/>
    <w:basedOn w:val="Textocomentario"/>
    <w:next w:val="Textocomentario"/>
    <w:semiHidden/>
    <w:rsid w:val="0058221B"/>
    <w:rPr>
      <w:b/>
      <w:bCs/>
      <w:lang w:val="fr-FR" w:eastAsia="fr-FR"/>
    </w:rPr>
  </w:style>
  <w:style w:type="paragraph" w:styleId="Prrafodelista">
    <w:name w:val="List Paragraph"/>
    <w:basedOn w:val="Normal"/>
    <w:link w:val="PrrafodelistaCar"/>
    <w:uiPriority w:val="34"/>
    <w:qFormat/>
    <w:rsid w:val="00B70F2A"/>
    <w:pPr>
      <w:ind w:left="708"/>
    </w:pPr>
  </w:style>
  <w:style w:type="character" w:customStyle="1" w:styleId="PiedepginaCar">
    <w:name w:val="Pie de página Car"/>
    <w:link w:val="Piedepgina"/>
    <w:uiPriority w:val="99"/>
    <w:rsid w:val="003460A1"/>
  </w:style>
  <w:style w:type="character" w:customStyle="1" w:styleId="EncabezadoCar">
    <w:name w:val="Encabezado Car"/>
    <w:link w:val="Encabezado"/>
    <w:uiPriority w:val="99"/>
    <w:rsid w:val="00FB2751"/>
  </w:style>
  <w:style w:type="character" w:customStyle="1" w:styleId="Ttulo2Car">
    <w:name w:val="Título 2 Car"/>
    <w:link w:val="Ttulo2"/>
    <w:rsid w:val="00FB2751"/>
    <w:rPr>
      <w:rFonts w:ascii="Arial Narrow" w:hAnsi="Arial Narrow"/>
      <w:sz w:val="24"/>
    </w:rPr>
  </w:style>
  <w:style w:type="paragraph" w:styleId="Listaconvietas">
    <w:name w:val="List Bullet"/>
    <w:basedOn w:val="Normal"/>
    <w:rsid w:val="00206EE0"/>
    <w:pPr>
      <w:numPr>
        <w:numId w:val="19"/>
      </w:numPr>
      <w:contextualSpacing/>
    </w:pPr>
    <w:rPr>
      <w:sz w:val="24"/>
      <w:szCs w:val="24"/>
      <w:lang w:val="fr-FR"/>
    </w:rPr>
  </w:style>
  <w:style w:type="character" w:customStyle="1" w:styleId="TextoindependienteCar">
    <w:name w:val="Texto independiente Car"/>
    <w:link w:val="Textoindependiente"/>
    <w:rsid w:val="001C1446"/>
    <w:rPr>
      <w:rFonts w:ascii="Arial Narrow" w:hAnsi="Arial Narrow"/>
      <w:sz w:val="14"/>
    </w:rPr>
  </w:style>
  <w:style w:type="numbering" w:customStyle="1" w:styleId="Estilo1">
    <w:name w:val="Estilo1"/>
    <w:rsid w:val="00C549E8"/>
    <w:pPr>
      <w:numPr>
        <w:numId w:val="21"/>
      </w:numPr>
    </w:pPr>
  </w:style>
  <w:style w:type="numbering" w:customStyle="1" w:styleId="Estilo2">
    <w:name w:val="Estilo2"/>
    <w:rsid w:val="00692372"/>
    <w:pPr>
      <w:numPr>
        <w:numId w:val="22"/>
      </w:numPr>
    </w:pPr>
  </w:style>
  <w:style w:type="numbering" w:customStyle="1" w:styleId="Estilo3">
    <w:name w:val="Estilo3"/>
    <w:rsid w:val="00BF7B86"/>
    <w:pPr>
      <w:numPr>
        <w:numId w:val="56"/>
      </w:numPr>
    </w:pPr>
  </w:style>
  <w:style w:type="numbering" w:customStyle="1" w:styleId="Estilo4">
    <w:name w:val="Estilo4"/>
    <w:rsid w:val="00D748E2"/>
    <w:pPr>
      <w:numPr>
        <w:numId w:val="28"/>
      </w:numPr>
    </w:pPr>
  </w:style>
  <w:style w:type="numbering" w:customStyle="1" w:styleId="Estilo5">
    <w:name w:val="Estilo5"/>
    <w:rsid w:val="001037EB"/>
    <w:pPr>
      <w:numPr>
        <w:numId w:val="29"/>
      </w:numPr>
    </w:pPr>
  </w:style>
  <w:style w:type="paragraph" w:customStyle="1" w:styleId="Default">
    <w:name w:val="Default"/>
    <w:rsid w:val="00070E51"/>
    <w:pPr>
      <w:autoSpaceDE w:val="0"/>
      <w:autoSpaceDN w:val="0"/>
      <w:adjustRightInd w:val="0"/>
    </w:pPr>
    <w:rPr>
      <w:rFonts w:ascii="Calibri" w:hAnsi="Calibri" w:cs="Calibri"/>
      <w:color w:val="000000"/>
      <w:sz w:val="24"/>
      <w:szCs w:val="24"/>
    </w:rPr>
  </w:style>
  <w:style w:type="paragraph" w:customStyle="1" w:styleId="CM1">
    <w:name w:val="CM1"/>
    <w:basedOn w:val="Default"/>
    <w:next w:val="Default"/>
    <w:uiPriority w:val="99"/>
    <w:rsid w:val="006608C1"/>
    <w:rPr>
      <w:rFonts w:ascii="EUAlbertina" w:hAnsi="EUAlbertina" w:cs="Times New Roman"/>
      <w:color w:val="auto"/>
    </w:rPr>
  </w:style>
  <w:style w:type="paragraph" w:customStyle="1" w:styleId="CM3">
    <w:name w:val="CM3"/>
    <w:basedOn w:val="Default"/>
    <w:next w:val="Default"/>
    <w:uiPriority w:val="99"/>
    <w:rsid w:val="006608C1"/>
    <w:rPr>
      <w:rFonts w:ascii="EUAlbertina" w:hAnsi="EUAlbertina" w:cs="Times New Roman"/>
      <w:color w:val="auto"/>
    </w:rPr>
  </w:style>
  <w:style w:type="character" w:customStyle="1" w:styleId="Ttulo5Car">
    <w:name w:val="Título 5 Car"/>
    <w:link w:val="Ttulo5"/>
    <w:semiHidden/>
    <w:rsid w:val="0062189F"/>
    <w:rPr>
      <w:rFonts w:ascii="Calibri" w:eastAsia="SimSun" w:hAnsi="Calibri"/>
      <w:b/>
      <w:bCs/>
      <w:i/>
      <w:iCs/>
      <w:sz w:val="26"/>
      <w:szCs w:val="26"/>
      <w:lang w:val="de-DE" w:eastAsia="zh-CN"/>
    </w:rPr>
  </w:style>
  <w:style w:type="character" w:customStyle="1" w:styleId="Ttulo6Car">
    <w:name w:val="Título 6 Car"/>
    <w:link w:val="Ttulo6"/>
    <w:semiHidden/>
    <w:rsid w:val="0062189F"/>
    <w:rPr>
      <w:rFonts w:ascii="Calibri" w:eastAsia="SimSun" w:hAnsi="Calibri"/>
      <w:b/>
      <w:bCs/>
      <w:sz w:val="22"/>
      <w:szCs w:val="22"/>
      <w:lang w:val="de-DE" w:eastAsia="zh-CN"/>
    </w:rPr>
  </w:style>
  <w:style w:type="character" w:customStyle="1" w:styleId="Ttulo7Car">
    <w:name w:val="Título 7 Car"/>
    <w:link w:val="Ttulo7"/>
    <w:semiHidden/>
    <w:rsid w:val="0062189F"/>
    <w:rPr>
      <w:rFonts w:ascii="Calibri" w:eastAsia="SimSun" w:hAnsi="Calibri"/>
      <w:sz w:val="24"/>
      <w:szCs w:val="24"/>
      <w:lang w:val="de-DE" w:eastAsia="zh-CN"/>
    </w:rPr>
  </w:style>
  <w:style w:type="character" w:customStyle="1" w:styleId="Ttulo8Car">
    <w:name w:val="Título 8 Car"/>
    <w:link w:val="Ttulo8"/>
    <w:semiHidden/>
    <w:rsid w:val="0062189F"/>
    <w:rPr>
      <w:rFonts w:ascii="Calibri" w:eastAsia="SimSun" w:hAnsi="Calibri"/>
      <w:i/>
      <w:iCs/>
      <w:sz w:val="24"/>
      <w:szCs w:val="24"/>
      <w:lang w:val="de-DE" w:eastAsia="zh-CN"/>
    </w:rPr>
  </w:style>
  <w:style w:type="character" w:customStyle="1" w:styleId="Ttulo9Car">
    <w:name w:val="Título 9 Car"/>
    <w:link w:val="Ttulo9"/>
    <w:semiHidden/>
    <w:rsid w:val="0062189F"/>
    <w:rPr>
      <w:rFonts w:ascii="Cambria" w:eastAsia="SimSun" w:hAnsi="Cambria"/>
      <w:sz w:val="22"/>
      <w:szCs w:val="22"/>
      <w:lang w:val="de-DE" w:eastAsia="zh-CN"/>
    </w:rPr>
  </w:style>
  <w:style w:type="character" w:customStyle="1" w:styleId="Ttulo1Car">
    <w:name w:val="Título 1 Car"/>
    <w:link w:val="Ttulo1"/>
    <w:rsid w:val="0062189F"/>
    <w:rPr>
      <w:rFonts w:ascii="Arial" w:hAnsi="Arial" w:cs="Arial"/>
      <w:b/>
      <w:bCs/>
      <w:kern w:val="32"/>
      <w:sz w:val="32"/>
      <w:szCs w:val="32"/>
    </w:rPr>
  </w:style>
  <w:style w:type="character" w:customStyle="1" w:styleId="Ttulo3Car">
    <w:name w:val="Título 3 Car"/>
    <w:link w:val="Ttulo3"/>
    <w:rsid w:val="0062189F"/>
    <w:rPr>
      <w:rFonts w:ascii="Arial" w:hAnsi="Arial" w:cs="Arial"/>
      <w:b/>
      <w:bCs/>
      <w:sz w:val="26"/>
      <w:szCs w:val="26"/>
    </w:rPr>
  </w:style>
  <w:style w:type="character" w:customStyle="1" w:styleId="Ttulo4Car">
    <w:name w:val="Título 4 Car"/>
    <w:link w:val="Ttulo4"/>
    <w:rsid w:val="0062189F"/>
    <w:rPr>
      <w:b/>
      <w:bCs/>
      <w:sz w:val="28"/>
      <w:szCs w:val="28"/>
    </w:rPr>
  </w:style>
  <w:style w:type="character" w:customStyle="1" w:styleId="TextodegloboCar">
    <w:name w:val="Texto de globo Car"/>
    <w:link w:val="Textodeglobo"/>
    <w:semiHidden/>
    <w:rsid w:val="0062189F"/>
    <w:rPr>
      <w:rFonts w:ascii="Tahoma" w:hAnsi="Tahoma" w:cs="Tahoma"/>
      <w:sz w:val="16"/>
      <w:szCs w:val="16"/>
    </w:rPr>
  </w:style>
  <w:style w:type="character" w:customStyle="1" w:styleId="TextonotapieCar">
    <w:name w:val="Texto nota pie Car"/>
    <w:link w:val="Textonotapie"/>
    <w:semiHidden/>
    <w:rsid w:val="0062189F"/>
    <w:rPr>
      <w:rFonts w:ascii="Arial" w:hAnsi="Arial" w:cs="Arial"/>
      <w:sz w:val="18"/>
      <w:szCs w:val="24"/>
    </w:rPr>
  </w:style>
  <w:style w:type="paragraph" w:customStyle="1" w:styleId="PMstandard">
    <w:name w:val="PM_standard"/>
    <w:basedOn w:val="Normal"/>
    <w:link w:val="PMstandardChar"/>
    <w:autoRedefine/>
    <w:rsid w:val="0062189F"/>
    <w:pPr>
      <w:widowControl w:val="0"/>
      <w:spacing w:before="120" w:after="60" w:line="280" w:lineRule="exact"/>
    </w:pPr>
    <w:rPr>
      <w:rFonts w:ascii="Verdana" w:eastAsia="PMingLiU" w:hAnsi="Verdana" w:cs="EUAlbertina-Regu"/>
      <w:color w:val="0066B3"/>
      <w:szCs w:val="16"/>
      <w:lang w:val="en-US" w:eastAsia="zh-TW"/>
    </w:rPr>
  </w:style>
  <w:style w:type="character" w:customStyle="1" w:styleId="PMstandardChar">
    <w:name w:val="PM_standard Char"/>
    <w:link w:val="PMstandard"/>
    <w:rsid w:val="0062189F"/>
    <w:rPr>
      <w:rFonts w:ascii="Verdana" w:eastAsia="PMingLiU" w:hAnsi="Verdana" w:cs="EUAlbertina-Regu"/>
      <w:color w:val="0066B3"/>
      <w:szCs w:val="16"/>
      <w:lang w:val="en-US" w:eastAsia="zh-TW"/>
    </w:rPr>
  </w:style>
  <w:style w:type="paragraph" w:customStyle="1" w:styleId="pmstandard0">
    <w:name w:val="pmstandard"/>
    <w:basedOn w:val="Normal"/>
    <w:rsid w:val="0062189F"/>
    <w:pPr>
      <w:spacing w:before="120" w:after="60" w:line="280" w:lineRule="atLeast"/>
      <w:ind w:left="1021"/>
      <w:jc w:val="both"/>
    </w:pPr>
    <w:rPr>
      <w:rFonts w:ascii="Verdana" w:eastAsia="SimSun" w:hAnsi="Verdana"/>
      <w:color w:val="0066B3"/>
      <w:lang w:val="en-GB" w:eastAsia="zh-CN"/>
    </w:rPr>
  </w:style>
  <w:style w:type="paragraph" w:customStyle="1" w:styleId="pmstandardbulletpt0">
    <w:name w:val="pmstandardbulletpt"/>
    <w:basedOn w:val="Normal"/>
    <w:rsid w:val="0062189F"/>
    <w:pPr>
      <w:numPr>
        <w:numId w:val="36"/>
      </w:numPr>
      <w:spacing w:before="120" w:after="60" w:line="280" w:lineRule="atLeast"/>
      <w:jc w:val="both"/>
    </w:pPr>
    <w:rPr>
      <w:rFonts w:ascii="Verdana" w:eastAsia="SimSun" w:hAnsi="Verdana"/>
      <w:color w:val="0066B3"/>
      <w:lang w:val="en-GB" w:eastAsia="zh-CN"/>
    </w:rPr>
  </w:style>
  <w:style w:type="paragraph" w:customStyle="1" w:styleId="PMstandardbulletpt">
    <w:name w:val="PM_standard_bullet_pt"/>
    <w:basedOn w:val="PMstandard"/>
    <w:link w:val="PMstandardbulletptChar"/>
    <w:autoRedefine/>
    <w:rsid w:val="0062189F"/>
    <w:pPr>
      <w:numPr>
        <w:numId w:val="37"/>
      </w:numPr>
      <w:jc w:val="both"/>
    </w:pPr>
    <w:rPr>
      <w:lang w:val="en-GB"/>
    </w:rPr>
  </w:style>
  <w:style w:type="character" w:customStyle="1" w:styleId="PMstandardbulletptChar">
    <w:name w:val="PM_standard_bullet_pt Char"/>
    <w:link w:val="PMstandardbulletpt"/>
    <w:rsid w:val="0062189F"/>
    <w:rPr>
      <w:rFonts w:ascii="Verdana" w:eastAsia="PMingLiU" w:hAnsi="Verdana" w:cs="EUAlbertina-Regu"/>
      <w:color w:val="0066B3"/>
      <w:szCs w:val="16"/>
      <w:lang w:val="en-GB" w:eastAsia="zh-TW"/>
    </w:rPr>
  </w:style>
  <w:style w:type="character" w:styleId="Hipervnculo">
    <w:name w:val="Hyperlink"/>
    <w:uiPriority w:val="99"/>
    <w:rsid w:val="0062189F"/>
    <w:rPr>
      <w:color w:val="0000FF"/>
      <w:u w:val="single"/>
    </w:rPr>
  </w:style>
  <w:style w:type="character" w:customStyle="1" w:styleId="PrrafodelistaCar">
    <w:name w:val="Párrafo de lista Car"/>
    <w:link w:val="Prrafodelista"/>
    <w:uiPriority w:val="34"/>
    <w:rsid w:val="0062189F"/>
  </w:style>
  <w:style w:type="character" w:customStyle="1" w:styleId="TextocomentarioCar">
    <w:name w:val="Texto comentario Car"/>
    <w:link w:val="Textocomentario"/>
    <w:rsid w:val="0062189F"/>
  </w:style>
  <w:style w:type="character" w:customStyle="1" w:styleId="AsuntodelcomentarioCar">
    <w:name w:val="Asunto del comentario Car"/>
    <w:link w:val="Asuntodelcomentario"/>
    <w:rsid w:val="0062189F"/>
    <w:rPr>
      <w:b/>
      <w:bCs/>
    </w:rPr>
  </w:style>
  <w:style w:type="paragraph" w:styleId="TtulodeTDC">
    <w:name w:val="TOC Heading"/>
    <w:basedOn w:val="Ttulo1"/>
    <w:next w:val="Normal"/>
    <w:uiPriority w:val="39"/>
    <w:unhideWhenUsed/>
    <w:qFormat/>
    <w:rsid w:val="0062189F"/>
    <w:pPr>
      <w:keepLines/>
      <w:spacing w:after="0" w:line="259" w:lineRule="auto"/>
      <w:outlineLvl w:val="9"/>
    </w:pPr>
    <w:rPr>
      <w:rFonts w:ascii="Calibri Light" w:hAnsi="Calibri Light" w:cs="Times New Roman"/>
      <w:b w:val="0"/>
      <w:bCs w:val="0"/>
      <w:color w:val="2E74B5"/>
      <w:kern w:val="0"/>
      <w:lang w:val="en-US" w:eastAsia="en-US"/>
    </w:rPr>
  </w:style>
  <w:style w:type="paragraph" w:styleId="TDC1">
    <w:name w:val="toc 1"/>
    <w:basedOn w:val="Normal"/>
    <w:next w:val="Normal"/>
    <w:autoRedefine/>
    <w:uiPriority w:val="39"/>
    <w:rsid w:val="0062189F"/>
    <w:pPr>
      <w:tabs>
        <w:tab w:val="left" w:pos="440"/>
        <w:tab w:val="right" w:leader="dot" w:pos="9062"/>
      </w:tabs>
    </w:pPr>
    <w:rPr>
      <w:rFonts w:eastAsia="SimSun"/>
      <w:sz w:val="24"/>
      <w:szCs w:val="24"/>
      <w:lang w:val="de-DE" w:eastAsia="zh-CN"/>
    </w:rPr>
  </w:style>
  <w:style w:type="paragraph" w:styleId="TDC2">
    <w:name w:val="toc 2"/>
    <w:basedOn w:val="Normal"/>
    <w:next w:val="Normal"/>
    <w:autoRedefine/>
    <w:uiPriority w:val="39"/>
    <w:rsid w:val="0062189F"/>
    <w:pPr>
      <w:ind w:left="240"/>
    </w:pPr>
    <w:rPr>
      <w:rFonts w:eastAsia="SimSun"/>
      <w:sz w:val="24"/>
      <w:szCs w:val="24"/>
      <w:lang w:val="de-DE" w:eastAsia="zh-CN"/>
    </w:rPr>
  </w:style>
  <w:style w:type="paragraph" w:styleId="TDC3">
    <w:name w:val="toc 3"/>
    <w:basedOn w:val="Normal"/>
    <w:next w:val="Normal"/>
    <w:autoRedefine/>
    <w:uiPriority w:val="39"/>
    <w:unhideWhenUsed/>
    <w:rsid w:val="0062189F"/>
    <w:pPr>
      <w:spacing w:after="100" w:line="259" w:lineRule="auto"/>
      <w:ind w:left="440"/>
    </w:pPr>
    <w:rPr>
      <w:rFonts w:ascii="Calibri" w:hAnsi="Calibri"/>
      <w:sz w:val="22"/>
      <w:szCs w:val="22"/>
      <w:lang w:val="en-GB" w:eastAsia="en-GB"/>
    </w:rPr>
  </w:style>
  <w:style w:type="paragraph" w:styleId="TDC4">
    <w:name w:val="toc 4"/>
    <w:basedOn w:val="Normal"/>
    <w:next w:val="Normal"/>
    <w:autoRedefine/>
    <w:uiPriority w:val="39"/>
    <w:unhideWhenUsed/>
    <w:rsid w:val="0062189F"/>
    <w:pPr>
      <w:spacing w:after="100" w:line="259" w:lineRule="auto"/>
      <w:ind w:left="660"/>
    </w:pPr>
    <w:rPr>
      <w:rFonts w:ascii="Calibri" w:hAnsi="Calibri"/>
      <w:sz w:val="22"/>
      <w:szCs w:val="22"/>
      <w:lang w:val="en-GB" w:eastAsia="en-GB"/>
    </w:rPr>
  </w:style>
  <w:style w:type="paragraph" w:styleId="TDC5">
    <w:name w:val="toc 5"/>
    <w:basedOn w:val="Normal"/>
    <w:next w:val="Normal"/>
    <w:autoRedefine/>
    <w:uiPriority w:val="39"/>
    <w:unhideWhenUsed/>
    <w:rsid w:val="0062189F"/>
    <w:pPr>
      <w:spacing w:after="100" w:line="259" w:lineRule="auto"/>
      <w:ind w:left="880"/>
    </w:pPr>
    <w:rPr>
      <w:rFonts w:ascii="Calibri" w:hAnsi="Calibri"/>
      <w:sz w:val="22"/>
      <w:szCs w:val="22"/>
      <w:lang w:val="en-GB" w:eastAsia="en-GB"/>
    </w:rPr>
  </w:style>
  <w:style w:type="paragraph" w:styleId="TDC6">
    <w:name w:val="toc 6"/>
    <w:basedOn w:val="Normal"/>
    <w:next w:val="Normal"/>
    <w:autoRedefine/>
    <w:uiPriority w:val="39"/>
    <w:unhideWhenUsed/>
    <w:rsid w:val="0062189F"/>
    <w:pPr>
      <w:spacing w:after="100" w:line="259" w:lineRule="auto"/>
      <w:ind w:left="1100"/>
    </w:pPr>
    <w:rPr>
      <w:rFonts w:ascii="Calibri" w:hAnsi="Calibri"/>
      <w:sz w:val="22"/>
      <w:szCs w:val="22"/>
      <w:lang w:val="en-GB" w:eastAsia="en-GB"/>
    </w:rPr>
  </w:style>
  <w:style w:type="paragraph" w:styleId="TDC7">
    <w:name w:val="toc 7"/>
    <w:basedOn w:val="Normal"/>
    <w:next w:val="Normal"/>
    <w:autoRedefine/>
    <w:uiPriority w:val="39"/>
    <w:unhideWhenUsed/>
    <w:rsid w:val="0062189F"/>
    <w:pPr>
      <w:spacing w:after="100" w:line="259" w:lineRule="auto"/>
      <w:ind w:left="1320"/>
    </w:pPr>
    <w:rPr>
      <w:rFonts w:ascii="Calibri" w:hAnsi="Calibri"/>
      <w:sz w:val="22"/>
      <w:szCs w:val="22"/>
      <w:lang w:val="en-GB" w:eastAsia="en-GB"/>
    </w:rPr>
  </w:style>
  <w:style w:type="paragraph" w:styleId="TDC8">
    <w:name w:val="toc 8"/>
    <w:basedOn w:val="Normal"/>
    <w:next w:val="Normal"/>
    <w:autoRedefine/>
    <w:uiPriority w:val="39"/>
    <w:unhideWhenUsed/>
    <w:rsid w:val="0062189F"/>
    <w:pPr>
      <w:spacing w:after="100" w:line="259" w:lineRule="auto"/>
      <w:ind w:left="1540"/>
    </w:pPr>
    <w:rPr>
      <w:rFonts w:ascii="Calibri" w:hAnsi="Calibri"/>
      <w:sz w:val="22"/>
      <w:szCs w:val="22"/>
      <w:lang w:val="en-GB" w:eastAsia="en-GB"/>
    </w:rPr>
  </w:style>
  <w:style w:type="paragraph" w:styleId="TDC9">
    <w:name w:val="toc 9"/>
    <w:basedOn w:val="Normal"/>
    <w:next w:val="Normal"/>
    <w:autoRedefine/>
    <w:uiPriority w:val="39"/>
    <w:unhideWhenUsed/>
    <w:rsid w:val="0062189F"/>
    <w:pPr>
      <w:spacing w:after="100" w:line="259" w:lineRule="auto"/>
      <w:ind w:left="1760"/>
    </w:pPr>
    <w:rPr>
      <w:rFonts w:ascii="Calibri" w:hAnsi="Calibri"/>
      <w:sz w:val="22"/>
      <w:szCs w:val="22"/>
      <w:lang w:val="en-GB" w:eastAsia="en-GB"/>
    </w:rPr>
  </w:style>
  <w:style w:type="paragraph" w:styleId="Revisin">
    <w:name w:val="Revision"/>
    <w:hidden/>
    <w:uiPriority w:val="99"/>
    <w:semiHidden/>
    <w:rsid w:val="0062189F"/>
    <w:rPr>
      <w:rFonts w:eastAsia="SimSun"/>
      <w:sz w:val="24"/>
      <w:szCs w:val="24"/>
      <w:lang w:val="de-DE" w:eastAsia="zh-CN"/>
    </w:rPr>
  </w:style>
  <w:style w:type="character" w:styleId="Hipervnculovisitado">
    <w:name w:val="FollowedHyperlink"/>
    <w:rsid w:val="0062189F"/>
    <w:rPr>
      <w:color w:val="954F72"/>
      <w:u w:val="single"/>
    </w:rPr>
  </w:style>
  <w:style w:type="paragraph" w:customStyle="1" w:styleId="a-I-EU-slogansmall">
    <w:name w:val="a-I-EU-slogan small"/>
    <w:basedOn w:val="Normal"/>
    <w:link w:val="a-I-EU-slogansmallCar"/>
    <w:qFormat/>
    <w:rsid w:val="0062189F"/>
    <w:pPr>
      <w:spacing w:after="200"/>
    </w:pPr>
    <w:rPr>
      <w:rFonts w:ascii="Arial" w:eastAsia="Arial" w:hAnsi="Arial"/>
      <w:i/>
      <w:sz w:val="16"/>
      <w:szCs w:val="16"/>
      <w:lang w:val="en-GB" w:eastAsia="en-US"/>
    </w:rPr>
  </w:style>
  <w:style w:type="character" w:customStyle="1" w:styleId="a-I-EU-slogansmallCar">
    <w:name w:val="a-I-EU-slogan small Car"/>
    <w:link w:val="a-I-EU-slogansmall"/>
    <w:rsid w:val="0062189F"/>
    <w:rPr>
      <w:rFonts w:ascii="Arial" w:eastAsia="Arial" w:hAnsi="Arial"/>
      <w:i/>
      <w:sz w:val="16"/>
      <w:szCs w:val="16"/>
      <w:lang w:val="en-GB" w:eastAsia="en-US"/>
    </w:rPr>
  </w:style>
  <w:style w:type="paragraph" w:customStyle="1" w:styleId="L-I-EU-ERDFreference">
    <w:name w:val="L-I-EU-ERDF reference"/>
    <w:link w:val="L-I-EU-ERDFreferenceCar"/>
    <w:qFormat/>
    <w:rsid w:val="0062189F"/>
    <w:pPr>
      <w:spacing w:after="200" w:line="276" w:lineRule="auto"/>
    </w:pPr>
    <w:rPr>
      <w:rFonts w:ascii="Arial" w:eastAsia="Arial" w:hAnsi="Arial"/>
      <w:sz w:val="12"/>
      <w:szCs w:val="12"/>
      <w:lang w:val="en-GB" w:eastAsia="en-US"/>
    </w:rPr>
  </w:style>
  <w:style w:type="character" w:customStyle="1" w:styleId="L-I-EU-ERDFreferenceCar">
    <w:name w:val="L-I-EU-ERDF reference Car"/>
    <w:link w:val="L-I-EU-ERDFreference"/>
    <w:rsid w:val="0062189F"/>
    <w:rPr>
      <w:rFonts w:ascii="Arial" w:eastAsia="Arial" w:hAnsi="Arial"/>
      <w:sz w:val="12"/>
      <w:szCs w:val="12"/>
      <w:lang w:val="en-GB" w:eastAsia="en-US"/>
    </w:rPr>
  </w:style>
  <w:style w:type="paragraph" w:customStyle="1" w:styleId="L-I-EU-pagenumber">
    <w:name w:val="L-I-EU-page number"/>
    <w:basedOn w:val="Normal"/>
    <w:link w:val="L-I-EU-pagenumberCar"/>
    <w:qFormat/>
    <w:rsid w:val="0062189F"/>
    <w:pPr>
      <w:spacing w:after="200" w:line="360" w:lineRule="auto"/>
      <w:jc w:val="right"/>
    </w:pPr>
    <w:rPr>
      <w:rFonts w:ascii="Arial" w:eastAsia="Arial" w:hAnsi="Arial"/>
      <w:sz w:val="18"/>
      <w:szCs w:val="18"/>
      <w:lang w:val="fr-FR" w:eastAsia="en-US"/>
    </w:rPr>
  </w:style>
  <w:style w:type="character" w:customStyle="1" w:styleId="L-I-EU-pagenumberCar">
    <w:name w:val="L-I-EU-page number Car"/>
    <w:link w:val="L-I-EU-pagenumber"/>
    <w:rsid w:val="0062189F"/>
    <w:rPr>
      <w:rFonts w:ascii="Arial" w:eastAsia="Arial" w:hAnsi="Arial"/>
      <w:sz w:val="18"/>
      <w:szCs w:val="18"/>
      <w:lang w:val="fr-FR" w:eastAsia="en-US"/>
    </w:rPr>
  </w:style>
  <w:style w:type="paragraph" w:customStyle="1" w:styleId="L-I-EU-footnote">
    <w:name w:val="L-I-EU-footnote"/>
    <w:basedOn w:val="Normal"/>
    <w:link w:val="L-I-EU-footnoteCar"/>
    <w:qFormat/>
    <w:rsid w:val="0062189F"/>
    <w:pPr>
      <w:jc w:val="both"/>
    </w:pPr>
    <w:rPr>
      <w:rFonts w:ascii="Arial" w:eastAsia="Arial" w:hAnsi="Arial"/>
      <w:sz w:val="14"/>
      <w:szCs w:val="14"/>
      <w:lang w:val="fr-FR" w:eastAsia="en-US"/>
    </w:rPr>
  </w:style>
  <w:style w:type="character" w:customStyle="1" w:styleId="L-I-EU-footnoteCar">
    <w:name w:val="L-I-EU-footnote Car"/>
    <w:link w:val="L-I-EU-footnote"/>
    <w:rsid w:val="0062189F"/>
    <w:rPr>
      <w:rFonts w:ascii="Arial" w:eastAsia="Arial" w:hAnsi="Arial"/>
      <w:sz w:val="14"/>
      <w:szCs w:val="14"/>
      <w:lang w:val="fr-FR" w:eastAsia="en-US"/>
    </w:rPr>
  </w:style>
  <w:style w:type="paragraph" w:styleId="Textonotaalfinal">
    <w:name w:val="endnote text"/>
    <w:basedOn w:val="Normal"/>
    <w:link w:val="TextonotaalfinalCar"/>
    <w:unhideWhenUsed/>
    <w:rsid w:val="0062189F"/>
    <w:rPr>
      <w:rFonts w:eastAsia="SimSun"/>
      <w:lang w:val="de-DE" w:eastAsia="zh-CN"/>
    </w:rPr>
  </w:style>
  <w:style w:type="character" w:customStyle="1" w:styleId="TextonotaalfinalCar">
    <w:name w:val="Texto nota al final Car"/>
    <w:link w:val="Textonotaalfinal"/>
    <w:rsid w:val="0062189F"/>
    <w:rPr>
      <w:rFonts w:eastAsia="SimSun"/>
      <w:lang w:val="de-DE" w:eastAsia="zh-CN"/>
    </w:rPr>
  </w:style>
  <w:style w:type="character" w:styleId="Refdenotaalfinal">
    <w:name w:val="endnote reference"/>
    <w:unhideWhenUsed/>
    <w:rsid w:val="0062189F"/>
    <w:rPr>
      <w:vertAlign w:val="superscript"/>
    </w:rPr>
  </w:style>
  <w:style w:type="paragraph" w:styleId="NormalWeb">
    <w:name w:val="Normal (Web)"/>
    <w:basedOn w:val="Normal"/>
    <w:uiPriority w:val="99"/>
    <w:unhideWhenUsed/>
    <w:rsid w:val="001E6C8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692765">
      <w:bodyDiv w:val="1"/>
      <w:marLeft w:val="0"/>
      <w:marRight w:val="0"/>
      <w:marTop w:val="0"/>
      <w:marBottom w:val="0"/>
      <w:divBdr>
        <w:top w:val="none" w:sz="0" w:space="0" w:color="auto"/>
        <w:left w:val="none" w:sz="0" w:space="0" w:color="auto"/>
        <w:bottom w:val="none" w:sz="0" w:space="0" w:color="auto"/>
        <w:right w:val="none" w:sz="0" w:space="0" w:color="auto"/>
      </w:divBdr>
    </w:div>
    <w:div w:id="232665115">
      <w:bodyDiv w:val="1"/>
      <w:marLeft w:val="0"/>
      <w:marRight w:val="0"/>
      <w:marTop w:val="0"/>
      <w:marBottom w:val="0"/>
      <w:divBdr>
        <w:top w:val="none" w:sz="0" w:space="0" w:color="auto"/>
        <w:left w:val="none" w:sz="0" w:space="0" w:color="auto"/>
        <w:bottom w:val="none" w:sz="0" w:space="0" w:color="auto"/>
        <w:right w:val="none" w:sz="0" w:space="0" w:color="auto"/>
      </w:divBdr>
    </w:div>
    <w:div w:id="265701175">
      <w:bodyDiv w:val="1"/>
      <w:marLeft w:val="0"/>
      <w:marRight w:val="0"/>
      <w:marTop w:val="0"/>
      <w:marBottom w:val="0"/>
      <w:divBdr>
        <w:top w:val="none" w:sz="0" w:space="0" w:color="auto"/>
        <w:left w:val="none" w:sz="0" w:space="0" w:color="auto"/>
        <w:bottom w:val="none" w:sz="0" w:space="0" w:color="auto"/>
        <w:right w:val="none" w:sz="0" w:space="0" w:color="auto"/>
      </w:divBdr>
    </w:div>
    <w:div w:id="416366943">
      <w:bodyDiv w:val="1"/>
      <w:marLeft w:val="0"/>
      <w:marRight w:val="0"/>
      <w:marTop w:val="0"/>
      <w:marBottom w:val="0"/>
      <w:divBdr>
        <w:top w:val="none" w:sz="0" w:space="0" w:color="auto"/>
        <w:left w:val="none" w:sz="0" w:space="0" w:color="auto"/>
        <w:bottom w:val="none" w:sz="0" w:space="0" w:color="auto"/>
        <w:right w:val="none" w:sz="0" w:space="0" w:color="auto"/>
      </w:divBdr>
    </w:div>
    <w:div w:id="665741621">
      <w:bodyDiv w:val="1"/>
      <w:marLeft w:val="0"/>
      <w:marRight w:val="0"/>
      <w:marTop w:val="0"/>
      <w:marBottom w:val="0"/>
      <w:divBdr>
        <w:top w:val="none" w:sz="0" w:space="0" w:color="auto"/>
        <w:left w:val="none" w:sz="0" w:space="0" w:color="auto"/>
        <w:bottom w:val="none" w:sz="0" w:space="0" w:color="auto"/>
        <w:right w:val="none" w:sz="0" w:space="0" w:color="auto"/>
      </w:divBdr>
    </w:div>
    <w:div w:id="667900477">
      <w:bodyDiv w:val="1"/>
      <w:marLeft w:val="0"/>
      <w:marRight w:val="0"/>
      <w:marTop w:val="0"/>
      <w:marBottom w:val="0"/>
      <w:divBdr>
        <w:top w:val="none" w:sz="0" w:space="0" w:color="auto"/>
        <w:left w:val="none" w:sz="0" w:space="0" w:color="auto"/>
        <w:bottom w:val="none" w:sz="0" w:space="0" w:color="auto"/>
        <w:right w:val="none" w:sz="0" w:space="0" w:color="auto"/>
      </w:divBdr>
    </w:div>
    <w:div w:id="1160779318">
      <w:bodyDiv w:val="1"/>
      <w:marLeft w:val="0"/>
      <w:marRight w:val="0"/>
      <w:marTop w:val="0"/>
      <w:marBottom w:val="0"/>
      <w:divBdr>
        <w:top w:val="none" w:sz="0" w:space="0" w:color="auto"/>
        <w:left w:val="none" w:sz="0" w:space="0" w:color="auto"/>
        <w:bottom w:val="none" w:sz="0" w:space="0" w:color="auto"/>
        <w:right w:val="none" w:sz="0" w:space="0" w:color="auto"/>
      </w:divBdr>
    </w:div>
    <w:div w:id="1191914171">
      <w:bodyDiv w:val="1"/>
      <w:marLeft w:val="0"/>
      <w:marRight w:val="0"/>
      <w:marTop w:val="0"/>
      <w:marBottom w:val="0"/>
      <w:divBdr>
        <w:top w:val="none" w:sz="0" w:space="0" w:color="auto"/>
        <w:left w:val="none" w:sz="0" w:space="0" w:color="auto"/>
        <w:bottom w:val="none" w:sz="0" w:space="0" w:color="auto"/>
        <w:right w:val="none" w:sz="0" w:space="0" w:color="auto"/>
      </w:divBdr>
    </w:div>
    <w:div w:id="1216893074">
      <w:bodyDiv w:val="1"/>
      <w:marLeft w:val="0"/>
      <w:marRight w:val="0"/>
      <w:marTop w:val="0"/>
      <w:marBottom w:val="0"/>
      <w:divBdr>
        <w:top w:val="none" w:sz="0" w:space="0" w:color="auto"/>
        <w:left w:val="none" w:sz="0" w:space="0" w:color="auto"/>
        <w:bottom w:val="none" w:sz="0" w:space="0" w:color="auto"/>
        <w:right w:val="none" w:sz="0" w:space="0" w:color="auto"/>
      </w:divBdr>
    </w:div>
    <w:div w:id="1622371650">
      <w:bodyDiv w:val="1"/>
      <w:marLeft w:val="0"/>
      <w:marRight w:val="0"/>
      <w:marTop w:val="0"/>
      <w:marBottom w:val="0"/>
      <w:divBdr>
        <w:top w:val="none" w:sz="0" w:space="0" w:color="auto"/>
        <w:left w:val="none" w:sz="0" w:space="0" w:color="auto"/>
        <w:bottom w:val="none" w:sz="0" w:space="0" w:color="auto"/>
        <w:right w:val="none" w:sz="0" w:space="0" w:color="auto"/>
      </w:divBdr>
    </w:div>
    <w:div w:id="1721318364">
      <w:bodyDiv w:val="1"/>
      <w:marLeft w:val="0"/>
      <w:marRight w:val="0"/>
      <w:marTop w:val="0"/>
      <w:marBottom w:val="0"/>
      <w:divBdr>
        <w:top w:val="none" w:sz="0" w:space="0" w:color="auto"/>
        <w:left w:val="none" w:sz="0" w:space="0" w:color="auto"/>
        <w:bottom w:val="none" w:sz="0" w:space="0" w:color="auto"/>
        <w:right w:val="none" w:sz="0" w:space="0" w:color="auto"/>
      </w:divBdr>
    </w:div>
    <w:div w:id="1877111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cid:image001.png@01D309E3.F3C88FB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erfiles\KG000180\Mis%20documentos\ALMUDENA\Modelos\Carta%20MAR%202%20hojas%20Ascen.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A91E9-C601-4BB6-80FD-A64580A1F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MAR 2 hojas Ascen.dot</Template>
  <TotalTime>2</TotalTime>
  <Pages>12</Pages>
  <Words>4008</Words>
  <Characters>22306</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BORRADOR DE ACUERDO</vt:lpstr>
    </vt:vector>
  </TitlesOfParts>
  <Company>IGAE</Company>
  <LinksUpToDate>false</LinksUpToDate>
  <CharactersWithSpaces>26262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BORRADOR DE ACUERDO</dc:title>
  <dc:subject/>
  <dc:creator>Garrido Cañamero, Maria Prado</dc:creator>
  <cp:keywords/>
  <cp:lastModifiedBy>Garrido Cañamero, Maria Prado</cp:lastModifiedBy>
  <cp:revision>4</cp:revision>
  <cp:lastPrinted>2017-11-16T12:22:00Z</cp:lastPrinted>
  <dcterms:created xsi:type="dcterms:W3CDTF">2017-11-21T11:58:00Z</dcterms:created>
  <dcterms:modified xsi:type="dcterms:W3CDTF">2018-07-05T08:35:00Z</dcterms:modified>
</cp:coreProperties>
</file>